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sz w:val="22"/>
        </w:rPr>
      </w:pPr>
      <w:r>
        <w:rPr>
          <w:b/>
          <w:sz w:val="22"/>
        </w:rPr>
      </w:r>
    </w:p>
    <w:p>
      <w:pPr>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100" w:charSpace="0"/>
        </w:sectPr>
      </w:pPr>
    </w:p>
    <w:p>
      <w:pPr>
        <w:pStyle w:val="Normal"/>
        <w:spacing w:lineRule="auto" w:line="276"/>
        <w:rPr>
          <w:b/>
          <w:b/>
        </w:rPr>
      </w:pPr>
      <w:r>
        <w:rPr>
          <w:b/>
        </w:rPr>
      </w:r>
    </w:p>
    <w:p>
      <w:pPr>
        <w:sectPr>
          <w:type w:val="continuous"/>
          <w:pgSz w:w="11906" w:h="16838"/>
          <w:pgMar w:left="1701" w:right="850" w:header="708" w:top="1134" w:footer="708" w:bottom="1134" w:gutter="0"/>
          <w:formProt w:val="false"/>
          <w:textDirection w:val="lrTb"/>
          <w:docGrid w:type="default" w:linePitch="100" w:charSpace="0"/>
        </w:sectPr>
      </w:pPr>
    </w:p>
    <w:p>
      <w:pPr>
        <w:pStyle w:val="Normal"/>
        <w:spacing w:lineRule="auto" w:line="276"/>
        <w:rPr/>
      </w:pPr>
      <w:r>
        <w:rPr>
          <w:b/>
        </w:rPr>
        <w:t>СОГЛАСОВАНО:</w:t>
      </w:r>
    </w:p>
    <w:p>
      <w:pPr>
        <w:pStyle w:val="Normal"/>
        <w:spacing w:lineRule="auto" w:line="276"/>
        <w:rPr/>
      </w:pPr>
      <w:r>
        <w:rPr>
          <w:i/>
        </w:rPr>
        <w:t>Управляющий совет</w:t>
      </w:r>
    </w:p>
    <w:p>
      <w:pPr>
        <w:pStyle w:val="Normal"/>
        <w:spacing w:lineRule="auto" w:line="276"/>
        <w:rPr/>
      </w:pPr>
      <w:r>
        <w:rPr>
          <w:i/>
        </w:rPr>
        <w:t>МБОУ  «</w:t>
      </w:r>
      <w:r>
        <w:rPr>
          <w:i/>
        </w:rPr>
        <w:t>Убур-Киретская НОШ</w:t>
      </w:r>
      <w:r>
        <w:rPr>
          <w:i/>
        </w:rPr>
        <w:t>»</w:t>
      </w:r>
    </w:p>
    <w:p>
      <w:pPr>
        <w:pStyle w:val="Normal"/>
        <w:spacing w:lineRule="auto" w:line="276"/>
        <w:rPr/>
      </w:pPr>
      <w:r>
        <w:rPr>
          <w:i/>
        </w:rPr>
        <w:t>Председатель</w:t>
      </w:r>
    </w:p>
    <w:p>
      <w:pPr>
        <w:pStyle w:val="Normal"/>
        <w:spacing w:lineRule="auto" w:line="276"/>
        <w:rPr/>
      </w:pPr>
      <w:r>
        <w:rPr>
          <w:i/>
        </w:rPr>
        <w:t>Фомина С.Н</w:t>
      </w:r>
    </w:p>
    <w:p>
      <w:pPr>
        <w:pStyle w:val="Normal"/>
        <w:spacing w:lineRule="auto" w:line="276"/>
        <w:rPr/>
      </w:pPr>
      <w:r>
        <w:rPr/>
        <w:t>Протокол № ____</w:t>
      </w:r>
    </w:p>
    <w:p>
      <w:pPr>
        <w:pStyle w:val="Normal"/>
        <w:spacing w:lineRule="auto" w:line="276"/>
        <w:rPr/>
      </w:pPr>
      <w:r>
        <w:rPr/>
        <w:t>от «__» __________ 20__г.</w:t>
      </w:r>
    </w:p>
    <w:p>
      <w:pPr>
        <w:pStyle w:val="Normal"/>
        <w:spacing w:lineRule="auto" w:line="276"/>
        <w:rPr>
          <w:b/>
          <w:b/>
          <w:color w:val="000000"/>
        </w:rPr>
      </w:pPr>
      <w:r>
        <w:rPr>
          <w:b/>
          <w:color w:val="000000"/>
        </w:rPr>
      </w:r>
    </w:p>
    <w:p>
      <w:pPr>
        <w:pStyle w:val="Normal"/>
        <w:spacing w:lineRule="auto" w:line="276"/>
        <w:rPr/>
      </w:pPr>
      <w:r>
        <w:rPr>
          <w:b/>
          <w:color w:val="000000"/>
        </w:rPr>
        <w:t>УТВЕРЖДЕНО:</w:t>
      </w:r>
    </w:p>
    <w:p>
      <w:pPr>
        <w:pStyle w:val="Normal"/>
        <w:spacing w:lineRule="auto" w:line="276"/>
        <w:rPr/>
      </w:pPr>
      <w:r>
        <w:rPr>
          <w:i/>
        </w:rPr>
        <w:t>Директор МБОУ  «</w:t>
      </w:r>
      <w:r>
        <w:rPr>
          <w:i/>
        </w:rPr>
        <w:t>Убур-Киретская НОШ</w:t>
      </w:r>
      <w:r>
        <w:rPr>
          <w:i/>
        </w:rPr>
        <w:t>»</w:t>
      </w:r>
    </w:p>
    <w:p>
      <w:pPr>
        <w:pStyle w:val="Normal"/>
        <w:spacing w:lineRule="auto" w:line="276"/>
        <w:rPr/>
      </w:pPr>
      <w:r>
        <w:rPr/>
      </w:r>
    </w:p>
    <w:p>
      <w:pPr>
        <w:pStyle w:val="Normal"/>
        <w:spacing w:lineRule="auto" w:line="276"/>
        <w:rPr/>
      </w:pPr>
      <w:r>
        <w:rPr/>
        <w:t xml:space="preserve">Приказ № </w:t>
      </w:r>
      <w:r>
        <w:rPr/>
        <w:t>40</w:t>
      </w:r>
    </w:p>
    <w:p>
      <w:pPr>
        <w:pStyle w:val="Normal"/>
        <w:spacing w:lineRule="auto" w:line="276"/>
        <w:rPr/>
      </w:pPr>
      <w:r>
        <w:rPr/>
        <w:t xml:space="preserve">от « </w:t>
      </w:r>
      <w:r>
        <w:rPr/>
        <w:t>12</w:t>
      </w:r>
      <w:r>
        <w:rPr/>
        <w:t xml:space="preserve">» </w:t>
      </w:r>
      <w:r>
        <w:rPr/>
        <w:t>июня</w:t>
      </w:r>
      <w:r>
        <w:rPr/>
        <w:t xml:space="preserve"> 20</w:t>
      </w:r>
      <w:r>
        <w:rPr/>
        <w:t>24</w:t>
      </w:r>
      <w:r>
        <w:rPr/>
        <w:t>г.</w:t>
      </w:r>
    </w:p>
    <w:p>
      <w:pPr>
        <w:sectPr>
          <w:type w:val="continuous"/>
          <w:pgSz w:w="11906" w:h="16838"/>
          <w:pgMar w:left="1701" w:right="850" w:header="708" w:top="1134" w:footer="708" w:bottom="1134" w:gutter="0"/>
          <w:cols w:num="2" w:space="282" w:equalWidth="true" w:sep="false"/>
          <w:formProt w:val="false"/>
          <w:textDirection w:val="lrTb"/>
          <w:docGrid w:type="default" w:linePitch="100" w:charSpace="0"/>
        </w:sectPr>
      </w:pPr>
    </w:p>
    <w:p>
      <w:pPr>
        <w:pStyle w:val="Normal"/>
        <w:keepNext w:val="true"/>
        <w:spacing w:lineRule="auto" w:line="276"/>
        <w:jc w:val="center"/>
        <w:rPr>
          <w:b/>
          <w:b/>
          <w:sz w:val="22"/>
        </w:rPr>
      </w:pPr>
      <w:r>
        <w:rPr>
          <w:b/>
          <w:sz w:val="22"/>
        </w:rPr>
      </w:r>
    </w:p>
    <w:p>
      <w:pPr>
        <w:pStyle w:val="Normal"/>
        <w:keepNext w:val="true"/>
        <w:spacing w:lineRule="auto" w:line="276"/>
        <w:jc w:val="center"/>
        <w:rPr>
          <w:b/>
          <w:b/>
        </w:rPr>
      </w:pPr>
      <w:r>
        <w:rPr>
          <w:b/>
        </w:rPr>
      </w:r>
    </w:p>
    <w:p>
      <w:pPr>
        <w:pStyle w:val="Normal"/>
        <w:keepNext w:val="true"/>
        <w:spacing w:lineRule="auto" w:line="276"/>
        <w:jc w:val="center"/>
        <w:rPr>
          <w:b/>
          <w:b/>
        </w:rPr>
      </w:pPr>
      <w:r>
        <w:rPr>
          <w:b/>
        </w:rPr>
        <w:t>ПОЛОЖЕНИЕ</w:t>
      </w:r>
    </w:p>
    <w:p>
      <w:pPr>
        <w:pStyle w:val="Normal"/>
        <w:keepNext w:val="true"/>
        <w:spacing w:lineRule="auto" w:line="276"/>
        <w:jc w:val="center"/>
        <w:rPr>
          <w:color w:val="314004"/>
          <w:u w:val="none"/>
        </w:rPr>
      </w:pPr>
      <w:r>
        <w:rPr>
          <w:b/>
          <w:color w:val="314004"/>
          <w:u w:val="none"/>
        </w:rPr>
        <w:t xml:space="preserve"> </w:t>
      </w:r>
      <w:r>
        <w:rPr>
          <w:b/>
          <w:color w:val="314004"/>
          <w:u w:val="none"/>
        </w:rPr>
        <w:t>об Управляющем совете</w:t>
      </w:r>
    </w:p>
    <w:p>
      <w:pPr>
        <w:pStyle w:val="Normal"/>
        <w:spacing w:lineRule="auto" w:line="276"/>
        <w:jc w:val="center"/>
        <w:rPr/>
      </w:pPr>
      <w:r>
        <w:rPr/>
      </w:r>
    </w:p>
    <w:p>
      <w:pPr>
        <w:pStyle w:val="Normal"/>
        <w:spacing w:lineRule="auto" w:line="276"/>
        <w:jc w:val="center"/>
        <w:rPr>
          <w:i/>
          <w:i/>
        </w:rPr>
      </w:pPr>
      <w:bookmarkStart w:id="0" w:name="_Hlk75257797"/>
      <w:bookmarkEnd w:id="0"/>
      <w:r>
        <w:rPr>
          <w:b/>
          <w:i/>
          <w:color w:val="314004"/>
          <w:u w:val="none"/>
        </w:rPr>
        <w:t>Муниципальное бюджетное общеобразовательное учреждение</w:t>
        <w:br/>
        <w:t>«</w:t>
      </w:r>
      <w:r>
        <w:rPr>
          <w:b/>
          <w:i/>
          <w:color w:val="314004"/>
          <w:u w:val="none"/>
        </w:rPr>
        <w:t>Убур-Киретская НОШ</w:t>
      </w:r>
      <w:r>
        <w:rPr>
          <w:b/>
          <w:i/>
          <w:color w:val="314004"/>
          <w:u w:val="none"/>
        </w:rPr>
        <w:t>»</w:t>
        <w:br/>
        <w:t> </w:t>
      </w:r>
    </w:p>
    <w:p>
      <w:pPr>
        <w:pStyle w:val="Normal"/>
        <w:spacing w:lineRule="auto" w:line="276"/>
        <w:jc w:val="center"/>
        <w:rPr>
          <w:b/>
          <w:b/>
        </w:rPr>
      </w:pPr>
      <w:r>
        <w:rPr>
          <w:b/>
        </w:rPr>
      </w:r>
    </w:p>
    <w:p>
      <w:pPr>
        <w:pStyle w:val="Normal"/>
        <w:spacing w:lineRule="auto" w:line="276"/>
        <w:jc w:val="center"/>
        <w:rPr>
          <w:b/>
          <w:b/>
        </w:rPr>
      </w:pPr>
      <w:r>
        <w:rPr>
          <w:b/>
        </w:rPr>
      </w:r>
    </w:p>
    <w:p>
      <w:pPr>
        <w:pStyle w:val="Normal"/>
        <w:keepNext w:val="true"/>
        <w:spacing w:lineRule="auto" w:line="360"/>
        <w:jc w:val="center"/>
        <w:rPr>
          <w:b/>
          <w:b/>
        </w:rPr>
      </w:pPr>
      <w:r>
        <w:rPr>
          <w:b/>
        </w:rPr>
        <w:t>1. Общие положения</w:t>
      </w:r>
    </w:p>
    <w:p>
      <w:pPr>
        <w:pStyle w:val="Normal"/>
        <w:widowControl w:val="false"/>
        <w:numPr>
          <w:ilvl w:val="1"/>
          <w:numId w:val="1"/>
        </w:numPr>
        <w:tabs>
          <w:tab w:val="clear" w:pos="708"/>
          <w:tab w:val="left" w:pos="0" w:leader="none"/>
          <w:tab w:val="left" w:pos="1366" w:leader="none"/>
        </w:tabs>
        <w:spacing w:lineRule="auto" w:line="276"/>
        <w:ind w:left="0" w:right="0" w:firstLine="709"/>
        <w:jc w:val="both"/>
        <w:rPr/>
      </w:pPr>
      <w:bookmarkStart w:id="1" w:name="_Hlk75257801"/>
      <w:r>
        <w:rPr/>
        <w:t>Настоящее положение (далее – Положение) разработано в соответствии с Федеральным законом от 29.12.2012г. № 273-ФЗ «Об образовании в Российской Федерации», Федеральным законом от 12.01.1996г. № 7-ФЗ «О некоммерческих организациях», Методических рекомендаций по формированию и развитию управляющих советов в образовательных организациях Российской Федерации, разосланные письмом от 03.03.2023г. № 03-322 Департамента государственной политики и управления в сфере общего образования Минпросвещения России, Уставом  Муниципальное бюджетное общеобразовательное учреждение «</w:t>
      </w:r>
      <w:r>
        <w:rPr/>
        <w:t>Убур-Киретская начальная</w:t>
      </w:r>
      <w:r>
        <w:rPr/>
        <w:t xml:space="preserve"> общеобразовательная школа»</w:t>
        <w:br/>
        <w:t> </w:t>
      </w:r>
      <w:bookmarkEnd w:id="1"/>
    </w:p>
    <w:p>
      <w:pPr>
        <w:pStyle w:val="Normal"/>
        <w:widowControl w:val="false"/>
        <w:numPr>
          <w:ilvl w:val="1"/>
          <w:numId w:val="1"/>
        </w:numPr>
        <w:tabs>
          <w:tab w:val="clear" w:pos="708"/>
          <w:tab w:val="left" w:pos="0" w:leader="none"/>
          <w:tab w:val="left" w:pos="1366" w:leader="none"/>
        </w:tabs>
        <w:spacing w:lineRule="auto" w:line="360"/>
        <w:ind w:left="0" w:right="0" w:firstLine="709"/>
        <w:jc w:val="both"/>
        <w:rPr/>
      </w:pPr>
      <w:r>
        <w:rPr/>
        <w:t>Настоящее Положение определяет порядок формирования и организацию работы Управляющего совета образовательной организации (далее – Управляющий совет), правовой статус, обязанности и полномочия членов Управляющего совета, вопросы взаимодействия с другими органами управления образовательной организации, порядок избрания и прекращения полномочий членов Управляющего совета.</w:t>
      </w:r>
    </w:p>
    <w:p>
      <w:pPr>
        <w:pStyle w:val="Normal"/>
        <w:widowControl w:val="false"/>
        <w:numPr>
          <w:ilvl w:val="1"/>
          <w:numId w:val="1"/>
        </w:numPr>
        <w:tabs>
          <w:tab w:val="clear" w:pos="708"/>
          <w:tab w:val="left" w:pos="0" w:leader="none"/>
          <w:tab w:val="left" w:pos="1366" w:leader="none"/>
        </w:tabs>
        <w:spacing w:lineRule="auto" w:line="360"/>
        <w:ind w:left="0" w:right="0" w:firstLine="709"/>
        <w:jc w:val="both"/>
        <w:rPr/>
      </w:pPr>
      <w:r>
        <w:rPr/>
        <w:t xml:space="preserve">Управляющий совет осуществляет свою деятельность в соответствии с ч. 4 ст. 26 Федерального закона от 29.12.2012г. № 273-ФЗ «Об образовании в Российской Федерации», иными федеральными, региональными и муниципальными нормативно-правовыми актами, локальными нормативными актами образовательной организации, Уставом образовательной организации, настоящим Положением, иными локальными нормативными актами утверждаемым руководителем образовательной организации. </w:t>
      </w:r>
    </w:p>
    <w:p>
      <w:pPr>
        <w:pStyle w:val="Normal"/>
        <w:widowControl w:val="false"/>
        <w:numPr>
          <w:ilvl w:val="1"/>
          <w:numId w:val="1"/>
        </w:numPr>
        <w:tabs>
          <w:tab w:val="clear" w:pos="708"/>
          <w:tab w:val="left" w:pos="0" w:leader="none"/>
          <w:tab w:val="left" w:pos="1366" w:leader="none"/>
        </w:tabs>
        <w:spacing w:lineRule="auto" w:line="360"/>
        <w:ind w:left="0" w:right="0" w:firstLine="709"/>
        <w:jc w:val="both"/>
        <w:rPr/>
      </w:pPr>
      <w:r>
        <w:rPr/>
        <w:t>Управляющий совет является представительным коллегиальным органом государственно-общественного управления, создается с использованием процедур выборов, назначения и кооптации.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утверждаемым руководителем образовательной организации. Срок деятельности Управляющего совета определяется Уставом образовательной организации.</w:t>
      </w:r>
    </w:p>
    <w:p>
      <w:pPr>
        <w:pStyle w:val="Normal"/>
        <w:widowControl w:val="false"/>
        <w:numPr>
          <w:ilvl w:val="1"/>
          <w:numId w:val="1"/>
        </w:numPr>
        <w:tabs>
          <w:tab w:val="clear" w:pos="708"/>
          <w:tab w:val="left" w:pos="0" w:leader="none"/>
          <w:tab w:val="left" w:pos="1366" w:leader="none"/>
        </w:tabs>
        <w:spacing w:lineRule="auto" w:line="360"/>
        <w:ind w:left="0" w:right="0" w:firstLine="709"/>
        <w:jc w:val="both"/>
        <w:rPr/>
      </w:pPr>
      <w:r>
        <w:rPr/>
        <w:t xml:space="preserve">Деятельность Управляющего совета основывается на принципах добровольности участия членов в его работе, коллегиальности принятия решений, гласности. </w:t>
      </w:r>
    </w:p>
    <w:p>
      <w:pPr>
        <w:pStyle w:val="Normal"/>
        <w:widowControl w:val="false"/>
        <w:numPr>
          <w:ilvl w:val="1"/>
          <w:numId w:val="1"/>
        </w:numPr>
        <w:tabs>
          <w:tab w:val="clear" w:pos="708"/>
          <w:tab w:val="left" w:pos="0" w:leader="none"/>
          <w:tab w:val="left" w:pos="1366" w:leader="none"/>
        </w:tabs>
        <w:spacing w:lineRule="auto" w:line="360"/>
        <w:ind w:left="0" w:right="0" w:firstLine="709"/>
        <w:jc w:val="both"/>
        <w:rPr/>
      </w:pPr>
      <w:r>
        <w:rPr/>
        <w:t>Члены управляющего совета осуществляют свою работу в Управляющем совете на общественных началах – без оплаты.</w:t>
      </w:r>
    </w:p>
    <w:p>
      <w:pPr>
        <w:pStyle w:val="ListParagraph1"/>
        <w:spacing w:lineRule="auto" w:line="360"/>
        <w:ind w:left="0" w:right="0" w:firstLine="709"/>
        <w:jc w:val="both"/>
        <w:rPr/>
      </w:pPr>
      <w:r>
        <w:rPr/>
      </w:r>
    </w:p>
    <w:p>
      <w:pPr>
        <w:pStyle w:val="Normal"/>
        <w:keepNext w:val="true"/>
        <w:numPr>
          <w:ilvl w:val="0"/>
          <w:numId w:val="0"/>
        </w:numPr>
        <w:spacing w:lineRule="auto" w:line="360"/>
        <w:ind w:left="0" w:right="0" w:firstLine="709"/>
        <w:jc w:val="center"/>
        <w:outlineLvl w:val="1"/>
        <w:rPr>
          <w:b/>
          <w:b/>
        </w:rPr>
      </w:pPr>
      <w:r>
        <w:rPr>
          <w:b/>
        </w:rPr>
        <w:t>2. Цели и задачи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2.1. Основными целями деятельности Управляющего совета являются:</w:t>
      </w:r>
    </w:p>
    <w:p>
      <w:pPr>
        <w:pStyle w:val="Normal"/>
        <w:widowControl w:val="false"/>
        <w:tabs>
          <w:tab w:val="clear" w:pos="708"/>
          <w:tab w:val="left" w:pos="0" w:leader="none"/>
          <w:tab w:val="left" w:pos="1366" w:leader="none"/>
        </w:tabs>
        <w:spacing w:lineRule="auto" w:line="360"/>
        <w:ind w:left="0" w:right="0" w:firstLine="709"/>
        <w:jc w:val="both"/>
        <w:rPr/>
      </w:pPr>
      <w:r>
        <w:rPr/>
        <w:t>-защита прав и законных интересов участников образовательных отношений;</w:t>
      </w:r>
    </w:p>
    <w:p>
      <w:pPr>
        <w:pStyle w:val="Normal"/>
        <w:widowControl w:val="false"/>
        <w:tabs>
          <w:tab w:val="clear" w:pos="708"/>
          <w:tab w:val="left" w:pos="0" w:leader="none"/>
          <w:tab w:val="left" w:pos="1366" w:leader="none"/>
        </w:tabs>
        <w:spacing w:lineRule="auto" w:line="360"/>
        <w:ind w:left="0" w:right="0" w:firstLine="709"/>
        <w:jc w:val="both"/>
        <w:rPr/>
      </w:pPr>
      <w:r>
        <w:rPr/>
        <w:t>- обеспечение максимальной эффективности образовательной деятельности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2.2. Деятельность Управляющего совета направлена на решение следующих задач:</w:t>
      </w:r>
    </w:p>
    <w:p>
      <w:pPr>
        <w:pStyle w:val="Normal"/>
        <w:widowControl w:val="false"/>
        <w:tabs>
          <w:tab w:val="clear" w:pos="708"/>
          <w:tab w:val="left" w:pos="0" w:leader="none"/>
          <w:tab w:val="left" w:pos="1366" w:leader="none"/>
        </w:tabs>
        <w:spacing w:lineRule="auto" w:line="360"/>
        <w:ind w:left="0" w:right="0" w:firstLine="709"/>
        <w:jc w:val="both"/>
        <w:rPr/>
      </w:pPr>
      <w:r>
        <w:rPr/>
        <w:t>- определение основных направлений развития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участие в определении компонента образовательной организации в составе реализуемого федерального государственного образовательного стандарта, части, формируемой участниками образовательного процесса, федеральных требований к структуре основной общеобразовательной программы дошкольного образования и иных значимых составляющих образовательного процесса в целом (профили обучения, система оценки знаний обучающихся и другие);</w:t>
      </w:r>
    </w:p>
    <w:p>
      <w:pPr>
        <w:pStyle w:val="Normal"/>
        <w:widowControl w:val="false"/>
        <w:tabs>
          <w:tab w:val="clear" w:pos="708"/>
          <w:tab w:val="left" w:pos="0" w:leader="none"/>
          <w:tab w:val="left" w:pos="1366" w:leader="none"/>
        </w:tabs>
        <w:spacing w:lineRule="auto" w:line="360"/>
        <w:ind w:left="0" w:right="0" w:firstLine="709"/>
        <w:jc w:val="both"/>
        <w:rPr/>
      </w:pPr>
      <w:r>
        <w:rPr/>
        <w:t>- содействие созданию в образовательной организации оптимальных условий и форм организации образовательного процесса;</w:t>
      </w:r>
    </w:p>
    <w:p>
      <w:pPr>
        <w:pStyle w:val="Normal"/>
        <w:widowControl w:val="false"/>
        <w:tabs>
          <w:tab w:val="clear" w:pos="708"/>
          <w:tab w:val="left" w:pos="0" w:leader="none"/>
          <w:tab w:val="left" w:pos="1366" w:leader="none"/>
        </w:tabs>
        <w:spacing w:lineRule="auto" w:line="360"/>
        <w:ind w:left="0" w:right="0" w:firstLine="709"/>
        <w:jc w:val="both"/>
        <w:rPr/>
      </w:pPr>
      <w:r>
        <w:rPr/>
        <w:t>- финансово-экономическое содействие работе образовательной организации за счет 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pPr>
        <w:pStyle w:val="Normal"/>
        <w:widowControl w:val="false"/>
        <w:tabs>
          <w:tab w:val="clear" w:pos="708"/>
          <w:tab w:val="left" w:pos="0" w:leader="none"/>
          <w:tab w:val="left" w:pos="1366" w:leader="none"/>
        </w:tabs>
        <w:spacing w:lineRule="auto" w:line="360"/>
        <w:ind w:left="0" w:right="0" w:firstLine="709"/>
        <w:jc w:val="both"/>
        <w:rPr/>
      </w:pPr>
      <w:r>
        <w:rPr/>
        <w:t>- обеспечение прозрачности привлекаемых и расходуемых финансовых и материальных средств;</w:t>
      </w:r>
    </w:p>
    <w:p>
      <w:pPr>
        <w:pStyle w:val="Normal"/>
        <w:widowControl w:val="false"/>
        <w:tabs>
          <w:tab w:val="clear" w:pos="708"/>
          <w:tab w:val="left" w:pos="0" w:leader="none"/>
          <w:tab w:val="left" w:pos="1366" w:leader="none"/>
        </w:tabs>
        <w:spacing w:lineRule="auto" w:line="360"/>
        <w:ind w:left="0" w:right="0" w:firstLine="709"/>
        <w:jc w:val="both"/>
        <w:rPr/>
      </w:pPr>
      <w:r>
        <w:rPr/>
        <w:t>- контроль качества и безопасности условий обучения и воспитания в образовательной организации.</w:t>
      </w:r>
    </w:p>
    <w:p>
      <w:pPr>
        <w:pStyle w:val="ListParagraph1"/>
        <w:numPr>
          <w:ilvl w:val="0"/>
          <w:numId w:val="0"/>
        </w:numPr>
        <w:spacing w:lineRule="auto" w:line="360"/>
        <w:ind w:left="0" w:right="0" w:firstLine="709"/>
        <w:jc w:val="center"/>
        <w:outlineLvl w:val="1"/>
        <w:rPr>
          <w:b/>
          <w:b/>
        </w:rPr>
      </w:pPr>
      <w:r>
        <w:rPr>
          <w:b/>
        </w:rPr>
      </w:r>
    </w:p>
    <w:p>
      <w:pPr>
        <w:pStyle w:val="Normal"/>
        <w:keepNext w:val="true"/>
        <w:numPr>
          <w:ilvl w:val="0"/>
          <w:numId w:val="0"/>
        </w:numPr>
        <w:spacing w:lineRule="auto" w:line="360"/>
        <w:ind w:left="0" w:right="0" w:firstLine="709"/>
        <w:jc w:val="center"/>
        <w:outlineLvl w:val="1"/>
        <w:rPr>
          <w:b/>
          <w:b/>
        </w:rPr>
      </w:pPr>
      <w:r>
        <w:rPr>
          <w:b/>
        </w:rPr>
        <w:t>3. Компетенция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3.1. Управляющий совет вправе принимать решения по вопросам, отнесенным к его компетенции нормативными правовыми актами Российской Федерации, Уставом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3.2. Решения Управляющего совета по вопросам, отнесенным Уставом образовательной организации к его компетенции, являются обязательными для исполнения всеми участниками образовательных отношений.</w:t>
      </w:r>
    </w:p>
    <w:p>
      <w:pPr>
        <w:pStyle w:val="Normal"/>
        <w:widowControl w:val="false"/>
        <w:tabs>
          <w:tab w:val="clear" w:pos="708"/>
          <w:tab w:val="left" w:pos="0" w:leader="none"/>
          <w:tab w:val="left" w:pos="1366" w:leader="none"/>
        </w:tabs>
        <w:spacing w:lineRule="auto" w:line="360"/>
        <w:ind w:left="0" w:right="0" w:firstLine="709"/>
        <w:jc w:val="both"/>
        <w:rPr/>
      </w:pPr>
      <w:r>
        <w:rPr/>
        <w:t>3.3. Компетенция Управляющего совета определяется Уставом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3.4. Управляющий совет не вправе выступать от имени образовательной организации.</w:t>
      </w:r>
    </w:p>
    <w:p>
      <w:pPr>
        <w:pStyle w:val="ListParagraph1"/>
        <w:spacing w:lineRule="auto" w:line="360"/>
        <w:ind w:left="0" w:right="0" w:firstLine="709"/>
        <w:jc w:val="both"/>
        <w:rPr/>
      </w:pPr>
      <w:r>
        <w:rPr/>
      </w:r>
    </w:p>
    <w:p>
      <w:pPr>
        <w:pStyle w:val="Normal"/>
        <w:keepNext w:val="true"/>
        <w:numPr>
          <w:ilvl w:val="0"/>
          <w:numId w:val="0"/>
        </w:numPr>
        <w:spacing w:lineRule="auto" w:line="360"/>
        <w:ind w:left="0" w:right="0" w:firstLine="709"/>
        <w:jc w:val="center"/>
        <w:outlineLvl w:val="1"/>
        <w:rPr>
          <w:b/>
          <w:b/>
        </w:rPr>
      </w:pPr>
      <w:r>
        <w:rPr>
          <w:b/>
        </w:rPr>
        <w:t xml:space="preserve"> </w:t>
      </w:r>
      <w:r>
        <w:rPr>
          <w:b/>
        </w:rPr>
        <w:t>4. Структура и численность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4.1. Управляющий совет состоит из следующих участников:</w:t>
      </w:r>
    </w:p>
    <w:p>
      <w:pPr>
        <w:pStyle w:val="Normal"/>
        <w:widowControl w:val="false"/>
        <w:tabs>
          <w:tab w:val="clear" w:pos="708"/>
          <w:tab w:val="left" w:pos="0" w:leader="none"/>
          <w:tab w:val="left" w:pos="1366" w:leader="none"/>
        </w:tabs>
        <w:spacing w:lineRule="auto" w:line="360"/>
        <w:ind w:left="0" w:right="0" w:firstLine="709"/>
        <w:jc w:val="both"/>
        <w:rPr/>
      </w:pPr>
      <w:r>
        <w:rPr/>
        <w:t>- родителей (законных представителей) обучающихся;</w:t>
      </w:r>
    </w:p>
    <w:p>
      <w:pPr>
        <w:pStyle w:val="Normal"/>
        <w:widowControl w:val="false"/>
        <w:tabs>
          <w:tab w:val="clear" w:pos="708"/>
          <w:tab w:val="left" w:pos="0" w:leader="none"/>
          <w:tab w:val="left" w:pos="1366" w:leader="none"/>
        </w:tabs>
        <w:spacing w:lineRule="auto" w:line="360"/>
        <w:ind w:left="0" w:right="0" w:firstLine="709"/>
        <w:jc w:val="both"/>
        <w:rPr/>
      </w:pPr>
      <w:r>
        <w:rPr/>
        <w:t>- обучающихся старше 14 лет;</w:t>
      </w:r>
    </w:p>
    <w:p>
      <w:pPr>
        <w:pStyle w:val="Normal"/>
        <w:widowControl w:val="false"/>
        <w:tabs>
          <w:tab w:val="clear" w:pos="708"/>
          <w:tab w:val="left" w:pos="0" w:leader="none"/>
          <w:tab w:val="left" w:pos="1366" w:leader="none"/>
        </w:tabs>
        <w:spacing w:lineRule="auto" w:line="360"/>
        <w:ind w:left="0" w:right="0" w:firstLine="709"/>
        <w:jc w:val="both"/>
        <w:rPr/>
      </w:pPr>
      <w:r>
        <w:rPr/>
        <w:t>- работников образовательной организации (в том числе руководителя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представителя учредителя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кооптированных членов (лиц, которые могут оказывать содействие в успешном функционировании и развитии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4.2. Избираемыми членами Управляющего совета являются:</w:t>
      </w:r>
    </w:p>
    <w:p>
      <w:pPr>
        <w:pStyle w:val="Normal"/>
        <w:widowControl w:val="false"/>
        <w:tabs>
          <w:tab w:val="clear" w:pos="708"/>
          <w:tab w:val="left" w:pos="0" w:leader="none"/>
          <w:tab w:val="left" w:pos="1366" w:leader="none"/>
        </w:tabs>
        <w:spacing w:lineRule="auto" w:line="360"/>
        <w:ind w:left="0" w:right="0" w:firstLine="709"/>
        <w:jc w:val="both"/>
        <w:rPr/>
      </w:pPr>
      <w:r>
        <w:rPr/>
        <w:t>- представители родителей (законных представителей) обучающихся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представители обучающихся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представители работников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общая численность Управляющего совета, а также численность категорий членов Управляющего совета определяется Уставом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4.3. 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pPr>
        <w:pStyle w:val="Normal"/>
        <w:widowControl w:val="false"/>
        <w:tabs>
          <w:tab w:val="clear" w:pos="708"/>
          <w:tab w:val="left" w:pos="0" w:leader="none"/>
          <w:tab w:val="left" w:pos="1366" w:leader="none"/>
        </w:tabs>
        <w:spacing w:lineRule="auto" w:line="360"/>
        <w:ind w:left="0" w:right="0" w:firstLine="709"/>
        <w:jc w:val="both"/>
        <w:rPr/>
      </w:pPr>
      <w:r>
        <w:rPr/>
        <w:t>4.4. Не имеют права быть членами Управляющего совета лица:</w:t>
      </w:r>
    </w:p>
    <w:p>
      <w:pPr>
        <w:pStyle w:val="Normal"/>
        <w:widowControl w:val="false"/>
        <w:tabs>
          <w:tab w:val="clear" w:pos="708"/>
          <w:tab w:val="left" w:pos="0" w:leader="none"/>
          <w:tab w:val="left" w:pos="1366" w:leader="none"/>
        </w:tabs>
        <w:spacing w:lineRule="auto" w:line="360"/>
        <w:ind w:left="0" w:right="0" w:firstLine="709"/>
        <w:jc w:val="both"/>
        <w:rPr/>
      </w:pPr>
      <w:r>
        <w:rPr/>
        <w:t>- лишенные родительских прав;</w:t>
      </w:r>
    </w:p>
    <w:p>
      <w:pPr>
        <w:pStyle w:val="Normal"/>
        <w:widowControl w:val="false"/>
        <w:tabs>
          <w:tab w:val="clear" w:pos="708"/>
          <w:tab w:val="left" w:pos="0" w:leader="none"/>
          <w:tab w:val="left" w:pos="1366" w:leader="none"/>
        </w:tabs>
        <w:spacing w:lineRule="auto" w:line="360"/>
        <w:ind w:left="0" w:right="0" w:firstLine="709"/>
        <w:jc w:val="both"/>
        <w:rPr/>
      </w:pPr>
      <w:r>
        <w:rPr/>
        <w:t>- лишенные права заниматься деятельностью, связанной с работой с детьми;</w:t>
      </w:r>
    </w:p>
    <w:p>
      <w:pPr>
        <w:pStyle w:val="Normal"/>
        <w:widowControl w:val="false"/>
        <w:tabs>
          <w:tab w:val="clear" w:pos="708"/>
          <w:tab w:val="left" w:pos="0" w:leader="none"/>
          <w:tab w:val="left" w:pos="1366" w:leader="none"/>
        </w:tabs>
        <w:spacing w:lineRule="auto" w:line="360"/>
        <w:ind w:left="0" w:right="0" w:firstLine="709"/>
        <w:jc w:val="both"/>
        <w:rPr/>
      </w:pPr>
      <w:r>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pPr>
        <w:pStyle w:val="Normal"/>
        <w:widowControl w:val="false"/>
        <w:tabs>
          <w:tab w:val="clear" w:pos="708"/>
          <w:tab w:val="left" w:pos="0" w:leader="none"/>
          <w:tab w:val="left" w:pos="1366" w:leader="none"/>
        </w:tabs>
        <w:spacing w:lineRule="auto" w:line="360"/>
        <w:ind w:left="0" w:right="0" w:firstLine="709"/>
        <w:jc w:val="both"/>
        <w:rPr/>
      </w:pPr>
      <w:r>
        <w:rPr/>
        <w:t>- признанные судом недееспособными.</w:t>
      </w:r>
    </w:p>
    <w:p>
      <w:pPr>
        <w:pStyle w:val="Normal"/>
        <w:spacing w:lineRule="auto" w:line="360"/>
        <w:ind w:left="0" w:right="0" w:firstLine="709"/>
        <w:jc w:val="both"/>
        <w:rPr/>
      </w:pPr>
      <w:r>
        <w:rPr/>
      </w:r>
    </w:p>
    <w:p>
      <w:pPr>
        <w:pStyle w:val="Normal"/>
        <w:keepNext w:val="true"/>
        <w:numPr>
          <w:ilvl w:val="0"/>
          <w:numId w:val="0"/>
        </w:numPr>
        <w:spacing w:lineRule="auto" w:line="360"/>
        <w:ind w:left="0" w:right="0" w:firstLine="709"/>
        <w:jc w:val="center"/>
        <w:outlineLvl w:val="1"/>
        <w:rPr>
          <w:b/>
          <w:b/>
        </w:rPr>
      </w:pPr>
      <w:bookmarkStart w:id="2" w:name="Par54"/>
      <w:bookmarkEnd w:id="2"/>
      <w:r>
        <w:rPr>
          <w:b/>
        </w:rPr>
        <w:t xml:space="preserve"> </w:t>
      </w:r>
      <w:r>
        <w:rPr>
          <w:b/>
        </w:rPr>
        <w:t>5. Статус членов Управляющего совета, их права и обязанности</w:t>
      </w:r>
    </w:p>
    <w:p>
      <w:pPr>
        <w:pStyle w:val="Normal"/>
        <w:widowControl w:val="false"/>
        <w:tabs>
          <w:tab w:val="clear" w:pos="708"/>
          <w:tab w:val="left" w:pos="0" w:leader="none"/>
          <w:tab w:val="left" w:pos="1366" w:leader="none"/>
        </w:tabs>
        <w:spacing w:lineRule="auto" w:line="360"/>
        <w:ind w:left="0" w:right="0" w:firstLine="709"/>
        <w:jc w:val="both"/>
        <w:rPr/>
      </w:pPr>
      <w:r>
        <w:rPr/>
        <w:t>5.1. Члены Управляющего совета имеют равные права и обязанности по отношению к Управляющему совету и участникам образовательных отношений независимо от социального статуса, должности, места работы, способа включения в Управляющий совет (по должности, назначение, избрание, кооптация).</w:t>
      </w:r>
    </w:p>
    <w:p>
      <w:pPr>
        <w:pStyle w:val="Normal"/>
        <w:widowControl w:val="false"/>
        <w:tabs>
          <w:tab w:val="clear" w:pos="708"/>
          <w:tab w:val="left" w:pos="0" w:leader="none"/>
          <w:tab w:val="left" w:pos="1366" w:leader="none"/>
        </w:tabs>
        <w:spacing w:lineRule="auto" w:line="360"/>
        <w:ind w:left="0" w:right="0" w:firstLine="709"/>
        <w:jc w:val="both"/>
        <w:rPr/>
      </w:pPr>
      <w:r>
        <w:rPr/>
        <w:t>5.2. Члены Управляющего совета 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pPr>
        <w:pStyle w:val="Normal"/>
        <w:widowControl w:val="false"/>
        <w:tabs>
          <w:tab w:val="clear" w:pos="708"/>
          <w:tab w:val="left" w:pos="0" w:leader="none"/>
          <w:tab w:val="left" w:pos="1366" w:leader="none"/>
        </w:tabs>
        <w:spacing w:lineRule="auto" w:line="360"/>
        <w:ind w:left="0" w:right="0" w:firstLine="709"/>
        <w:jc w:val="both"/>
        <w:rPr/>
      </w:pPr>
      <w:r>
        <w:rPr/>
        <w:t>5.3. 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образовательную деятельность обучающихся, требовать от указанных лиц выполнения своих пожеланий.</w:t>
      </w:r>
    </w:p>
    <w:p>
      <w:pPr>
        <w:pStyle w:val="Normal"/>
        <w:widowControl w:val="false"/>
        <w:tabs>
          <w:tab w:val="clear" w:pos="708"/>
          <w:tab w:val="left" w:pos="0" w:leader="none"/>
          <w:tab w:val="left" w:pos="1366" w:leader="none"/>
        </w:tabs>
        <w:spacing w:lineRule="auto" w:line="360"/>
        <w:ind w:left="0" w:right="0" w:firstLine="709"/>
        <w:jc w:val="both"/>
        <w:rPr/>
      </w:pPr>
      <w:r>
        <w:rPr/>
        <w:t>5.4. Член Управляющего совета имеет следующие права:</w:t>
      </w:r>
    </w:p>
    <w:p>
      <w:pPr>
        <w:pStyle w:val="Normal"/>
        <w:widowControl w:val="false"/>
        <w:tabs>
          <w:tab w:val="clear" w:pos="708"/>
          <w:tab w:val="left" w:pos="0" w:leader="none"/>
          <w:tab w:val="left" w:pos="1366" w:leader="none"/>
        </w:tabs>
        <w:spacing w:lineRule="auto" w:line="360"/>
        <w:ind w:left="0" w:right="0" w:firstLine="709"/>
        <w:jc w:val="both"/>
        <w:rPr/>
      </w:pPr>
      <w:r>
        <w:rPr/>
        <w:t>- участвовать в обсуждении и принятии решений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открыто выражать собственное мнение на заседаниях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досрочно выходить из состава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получать информацию о дате, времени, месте проведения заседаний Управляющего совета и необходимые материалы по обсуждаемому вопросу;</w:t>
      </w:r>
    </w:p>
    <w:p>
      <w:pPr>
        <w:pStyle w:val="Normal"/>
        <w:widowControl w:val="false"/>
        <w:tabs>
          <w:tab w:val="clear" w:pos="708"/>
          <w:tab w:val="left" w:pos="0" w:leader="none"/>
          <w:tab w:val="left" w:pos="1366" w:leader="none"/>
        </w:tabs>
        <w:spacing w:lineRule="auto" w:line="360"/>
        <w:ind w:left="0" w:right="0" w:firstLine="709"/>
        <w:jc w:val="both"/>
        <w:rPr/>
      </w:pPr>
      <w:r>
        <w:rPr/>
        <w:t>- инициировать проведение заседания управляющего совета по любому вопросу, находящемуся в его компетенции;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xml:space="preserve">- требовать от администрации образовательной организации предоставления информации по вопросам, находящимся в компетенции Управляющего совета; </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xml:space="preserve">- инициировать создание рабочих групп, комиссий и (или) комитетов Управляющего совета, быть их руководителем или членом; </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представлять образовательную организацию по доверенности в отношениях с учреждениями, организациями и государственными органами в рамках компетенции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участвовать в заседаниях педагогического совета образовательной организации с правом совещательного голоса;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иметь доступ в здания, помещения и прилегающие территории образовательной организации в порядке, предусмотренном правилами внутреннего распорядка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получать информацию от образовательной организации, необходимую для осуществления деятельности управляющего совета (за исключением информации, составляющей государственную и иную охраняемую законом тайну);</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получать необходимые для своей работы знания в рамках специальной подготовки члена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неоднократно быть избранным в состав Управляющего совета, в том числе на основе самовыдвижения своей кандидатуры.</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5.5. Член Управляющего совета обязан:</w:t>
      </w:r>
    </w:p>
    <w:p>
      <w:pPr>
        <w:pStyle w:val="Normal"/>
        <w:widowControl w:val="false"/>
        <w:tabs>
          <w:tab w:val="clear" w:pos="708"/>
          <w:tab w:val="left" w:pos="0" w:leader="none"/>
          <w:tab w:val="left" w:pos="1366" w:leader="none"/>
        </w:tabs>
        <w:spacing w:lineRule="auto" w:line="360"/>
        <w:ind w:left="0" w:right="0" w:firstLine="709"/>
        <w:jc w:val="both"/>
        <w:rPr/>
      </w:pPr>
      <w:r>
        <w:rPr/>
        <w:t>- регулярно участвовать в заседаниях Управляющего совета, не пропускать их без уважительных причин;</w:t>
      </w:r>
    </w:p>
    <w:p>
      <w:pPr>
        <w:pStyle w:val="Normal"/>
        <w:widowControl w:val="false"/>
        <w:tabs>
          <w:tab w:val="clear" w:pos="708"/>
          <w:tab w:val="left" w:pos="0" w:leader="none"/>
          <w:tab w:val="left" w:pos="1366" w:leader="none"/>
        </w:tabs>
        <w:spacing w:lineRule="auto" w:line="360"/>
        <w:ind w:left="0" w:right="0" w:firstLine="709"/>
        <w:jc w:val="both"/>
        <w:rPr/>
      </w:pPr>
      <w:r>
        <w:rPr/>
        <w:t>- в качестве члена или председателя рабочей группы, комиссии и (или) комитета Управляющего совета принимать активное участие в ее (его) работе, готовить квалифицированные проекты решений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проявлять личную активность в обсуждении, принятии и исполнении решений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выслушивать мнение других членов Управляющего совета и уважать их позицию по обсуждаемым вопросам;</w:t>
      </w:r>
    </w:p>
    <w:p>
      <w:pPr>
        <w:pStyle w:val="Normal"/>
        <w:widowControl w:val="false"/>
        <w:tabs>
          <w:tab w:val="clear" w:pos="708"/>
          <w:tab w:val="left" w:pos="0" w:leader="none"/>
          <w:tab w:val="left" w:pos="1366" w:leader="none"/>
        </w:tabs>
        <w:spacing w:lineRule="auto" w:line="360"/>
        <w:ind w:left="0" w:right="0" w:firstLine="709"/>
        <w:jc w:val="both"/>
        <w:rPr/>
      </w:pPr>
      <w:r>
        <w:rPr/>
        <w:t xml:space="preserve">- уважать профессиональное мнение руководителя и работников образовательной организации, проводить консультации с ними при подготовке предложений и проектов решений; </w:t>
      </w:r>
    </w:p>
    <w:p>
      <w:pPr>
        <w:pStyle w:val="Normal"/>
        <w:widowControl w:val="false"/>
        <w:tabs>
          <w:tab w:val="clear" w:pos="708"/>
          <w:tab w:val="left" w:pos="0" w:leader="none"/>
          <w:tab w:val="left" w:pos="1366" w:leader="none"/>
        </w:tabs>
        <w:spacing w:lineRule="auto" w:line="360"/>
        <w:ind w:left="0" w:right="0" w:firstLine="709"/>
        <w:jc w:val="both"/>
        <w:rPr/>
      </w:pPr>
      <w:r>
        <w:rPr/>
        <w:t>- постоянно повышать свою компетенцию в области организации деятельности образовательной организации, ее образовательного процесса и финансово-экономической деятельности;</w:t>
      </w:r>
    </w:p>
    <w:p>
      <w:pPr>
        <w:pStyle w:val="Normal"/>
        <w:widowControl w:val="false"/>
        <w:tabs>
          <w:tab w:val="clear" w:pos="708"/>
          <w:tab w:val="left" w:pos="0" w:leader="none"/>
          <w:tab w:val="left" w:pos="1366" w:leader="none"/>
        </w:tabs>
        <w:spacing w:lineRule="auto" w:line="360"/>
        <w:ind w:left="0" w:right="0" w:firstLine="709"/>
        <w:jc w:val="both"/>
        <w:rPr/>
      </w:pPr>
      <w:r>
        <w:rPr/>
        <w:t>- при добровольном выходе из состава Управляющего совета образовательной организации подать мотивированное заявление о выходе на имя председателя Управляющего совета за пять дней до выхода;</w:t>
      </w:r>
    </w:p>
    <w:p>
      <w:pPr>
        <w:pStyle w:val="Normal"/>
        <w:widowControl w:val="false"/>
        <w:tabs>
          <w:tab w:val="clear" w:pos="708"/>
          <w:tab w:val="left" w:pos="0" w:leader="none"/>
          <w:tab w:val="left" w:pos="1366" w:leader="none"/>
        </w:tabs>
        <w:spacing w:lineRule="auto" w:line="360"/>
        <w:ind w:left="0" w:right="0" w:firstLine="709"/>
        <w:jc w:val="both"/>
        <w:rPr/>
      </w:pPr>
      <w:r>
        <w:rPr/>
        <w:t>- обеспечивать информирование всех участников образовательных отношений о планах и решениях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не использовать членство в Управляющем совете для удовлетворения своих личных интересов или интересов своего ребенка (подопечного);</w:t>
      </w:r>
    </w:p>
    <w:p>
      <w:pPr>
        <w:pStyle w:val="Normal"/>
        <w:widowControl w:val="false"/>
        <w:tabs>
          <w:tab w:val="clear" w:pos="708"/>
          <w:tab w:val="left" w:pos="0" w:leader="none"/>
          <w:tab w:val="left" w:pos="1366" w:leader="none"/>
        </w:tabs>
        <w:spacing w:lineRule="auto" w:line="360"/>
        <w:ind w:left="0" w:right="0" w:firstLine="709"/>
        <w:jc w:val="both"/>
        <w:rPr/>
      </w:pPr>
      <w:r>
        <w:rPr/>
        <w:t>- в случае несовпадения интересов выдвинувшей члена Управляющего совета группы с интересами образовательной организации отдавать приоритет последним;</w:t>
      </w:r>
    </w:p>
    <w:p>
      <w:pPr>
        <w:pStyle w:val="Normal"/>
        <w:widowControl w:val="false"/>
        <w:tabs>
          <w:tab w:val="clear" w:pos="708"/>
          <w:tab w:val="left" w:pos="0" w:leader="none"/>
          <w:tab w:val="left" w:pos="1366" w:leader="none"/>
        </w:tabs>
        <w:spacing w:lineRule="auto" w:line="360"/>
        <w:ind w:left="0" w:right="0" w:firstLine="709"/>
        <w:jc w:val="both"/>
        <w:rPr/>
      </w:pPr>
      <w:r>
        <w:rPr/>
        <w:t>- участвовать в подготовке материалов для содержательного и компетентного рассмотрения вносимого в повестку заседания Управляющего совета вопроса;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принимать решения, исходя из принципа недопустимости ущемления гарантированных государством прав участников образовательных отношений;</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соблюдать конфиденциальность в отношении вопросов, признанных Управляющим советом не подлежащими разглашению, персональных данных участников образовательных отношений, а также иных сведений, которые могут нанести ущерб образовательной организации или ее работникам;</w:t>
      </w:r>
    </w:p>
    <w:p>
      <w:pPr>
        <w:pStyle w:val="Normal"/>
        <w:widowControl w:val="false"/>
        <w:tabs>
          <w:tab w:val="clear" w:pos="708"/>
          <w:tab w:val="left" w:pos="0" w:leader="none"/>
          <w:tab w:val="left" w:pos="1366" w:leader="none"/>
        </w:tabs>
        <w:spacing w:lineRule="auto" w:line="360"/>
        <w:ind w:left="0" w:right="0" w:firstLine="709"/>
        <w:jc w:val="both"/>
        <w:rPr>
          <w:color w:val="000000"/>
          <w:u w:val="none" w:color="000000"/>
        </w:rPr>
      </w:pPr>
      <w:r>
        <w:rPr/>
        <w:t xml:space="preserve"> </w:t>
      </w:r>
      <w:r>
        <w:rPr/>
        <w:t>- в случае получения доступа к персональным данным обучающихся не раскрывать указанные данные третьим лицам и не распространять их без предварительного согласия совершеннолетних обучающихся или согласия родителей (законных представителей) несовершеннолетних обучающихся</w:t>
      </w:r>
      <w:r>
        <w:rPr>
          <w:color w:val="000000"/>
          <w:u w:val="none" w:color="000000"/>
        </w:rPr>
        <w:t>.</w:t>
      </w:r>
    </w:p>
    <w:p>
      <w:pPr>
        <w:pStyle w:val="ListParagraph1"/>
        <w:numPr>
          <w:ilvl w:val="0"/>
          <w:numId w:val="0"/>
        </w:numPr>
        <w:spacing w:lineRule="auto" w:line="360"/>
        <w:ind w:left="0" w:right="0" w:firstLine="709"/>
        <w:jc w:val="center"/>
        <w:outlineLvl w:val="1"/>
        <w:rPr>
          <w:b/>
          <w:b/>
        </w:rPr>
      </w:pPr>
      <w:r>
        <w:rPr>
          <w:b/>
        </w:rPr>
      </w:r>
    </w:p>
    <w:p>
      <w:pPr>
        <w:pStyle w:val="Normal"/>
        <w:keepNext w:val="true"/>
        <w:numPr>
          <w:ilvl w:val="0"/>
          <w:numId w:val="0"/>
        </w:numPr>
        <w:spacing w:lineRule="auto" w:line="360"/>
        <w:ind w:left="0" w:right="0" w:firstLine="709"/>
        <w:jc w:val="center"/>
        <w:outlineLvl w:val="1"/>
        <w:rPr>
          <w:b/>
          <w:b/>
        </w:rPr>
      </w:pPr>
      <w:r>
        <w:rPr>
          <w:b/>
        </w:rPr>
        <w:t>6. Ответственность Управляющего совета, членов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6.1. Управляющий совет в целом и каждый член Управляющего совета индивидуально несет ответственность перед всеми участниками образовательных отношений, рискуя своей деловой и человеческой репутацией в мнении местного сообщества и сообщества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6.2. В случае неисполнения или ненадлежащего исполнения Управляющим советом своих обязанностей; если решения Управляющего совета ведут к снижению эффективности работы образовательной организации, к нерациональному использованию ресурсов, к повышению конфликтности между участниками образовательных отношений и (или) к другим негативным последствиям, учредитель (уполномоченный учредителем орган) имеет право распустить данный состав Управляющего совета, назначить выборы нового состава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6.3. Члены Управляющего совета несут ответственность в соответствии с действующим законодательством Российской Федерации.</w:t>
      </w:r>
    </w:p>
    <w:p>
      <w:pPr>
        <w:pStyle w:val="Normal"/>
        <w:widowControl w:val="false"/>
        <w:tabs>
          <w:tab w:val="clear" w:pos="708"/>
          <w:tab w:val="left" w:pos="0" w:leader="none"/>
          <w:tab w:val="left" w:pos="1366" w:leader="none"/>
        </w:tabs>
        <w:spacing w:lineRule="auto" w:line="360"/>
        <w:ind w:left="0" w:right="0" w:firstLine="709"/>
        <w:jc w:val="both"/>
        <w:rPr/>
      </w:pPr>
      <w:r>
        <w:rPr/>
        <w:t>6.4. Член Управляющего совета может быть исключен (дисквалифицирован) из состава Управляющего совета в порядке, установленном настоящим Положением.</w:t>
      </w:r>
    </w:p>
    <w:p>
      <w:pPr>
        <w:pStyle w:val="ListParagraph1"/>
        <w:numPr>
          <w:ilvl w:val="0"/>
          <w:numId w:val="0"/>
        </w:numPr>
        <w:spacing w:lineRule="auto" w:line="360"/>
        <w:ind w:left="0" w:right="0" w:firstLine="709"/>
        <w:jc w:val="center"/>
        <w:outlineLvl w:val="1"/>
        <w:rPr>
          <w:b/>
          <w:b/>
        </w:rPr>
      </w:pPr>
      <w:r>
        <w:rPr>
          <w:b/>
        </w:rPr>
      </w:r>
    </w:p>
    <w:p>
      <w:pPr>
        <w:pStyle w:val="Normal"/>
        <w:keepNext w:val="true"/>
        <w:numPr>
          <w:ilvl w:val="0"/>
          <w:numId w:val="0"/>
        </w:numPr>
        <w:spacing w:lineRule="auto" w:line="360"/>
        <w:ind w:left="0" w:right="0" w:firstLine="709"/>
        <w:jc w:val="center"/>
        <w:outlineLvl w:val="1"/>
        <w:rPr>
          <w:b/>
          <w:b/>
        </w:rPr>
      </w:pPr>
      <w:r>
        <w:rPr>
          <w:b/>
        </w:rPr>
        <w:t xml:space="preserve"> </w:t>
      </w:r>
      <w:r>
        <w:rPr>
          <w:b/>
        </w:rPr>
        <w:t>7. Порядок организации деятельности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7.1. Управляющий совет ежегодно определяет ключевые приоритеты своей работы на учебный год.</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 xml:space="preserve">7.2. Председатель Управляющего совета избирается из числа членов Управляющего совета образовательной организации, являющихся представителями родителей (законных представителей) обучающихся, либо из числа кооптированных в Управляющий совет членов сроком на 1 год при обязательном участии представителя Учредителя. На том же или ином заседании из числа представителей от любой категории участников образовательных отношений избирается секретарь Управляющего совета. </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7.3. Также из числа членов Управляющего совета образовательной организации, являющихся представителями родителей (законных представителей) обучающихся, либо из числа кооптированных в Управляющий совет членов сроком на 1 год может избираться заместитель председателя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7.4. Управляющий совет вправе в любое время переизбрать Председателя, заместителя председателя и секретаря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7.5. Члены Управляющего совета (в том числе, Председатель, заместитель председателя и секретарь) осуществляют свою работу в Управляющем совете на общественных началах – без оплаты.</w:t>
      </w:r>
    </w:p>
    <w:p>
      <w:pPr>
        <w:pStyle w:val="Normal"/>
        <w:widowControl w:val="false"/>
        <w:tabs>
          <w:tab w:val="clear" w:pos="708"/>
          <w:tab w:val="left" w:pos="0" w:leader="none"/>
          <w:tab w:val="left" w:pos="1366" w:leader="none"/>
        </w:tabs>
        <w:spacing w:lineRule="auto" w:line="360"/>
        <w:ind w:left="0" w:right="0" w:firstLine="709"/>
        <w:jc w:val="both"/>
        <w:rPr/>
      </w:pPr>
      <w:r>
        <w:rPr/>
        <w:t>7.6. Основные вопросы, касающиеся порядка работы Управляющего совета и организации его деятельности, регулируются Уставом образовательной организации, настоящим Положением и иными локальными актами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7.7. При необходимости более подробной регламентации процедурных вопросов, касающихся порядка работы Управляющего совета, Управляющий совет вправе разработать и утвердить регламент своей деятельности, который устанавливает:</w:t>
      </w:r>
    </w:p>
    <w:p>
      <w:pPr>
        <w:pStyle w:val="Normal"/>
        <w:widowControl w:val="false"/>
        <w:tabs>
          <w:tab w:val="clear" w:pos="708"/>
          <w:tab w:val="left" w:pos="0" w:leader="none"/>
          <w:tab w:val="left" w:pos="1366" w:leader="none"/>
        </w:tabs>
        <w:spacing w:lineRule="auto" w:line="360"/>
        <w:ind w:left="0" w:right="0" w:firstLine="709"/>
        <w:jc w:val="both"/>
        <w:rPr/>
      </w:pPr>
      <w:r>
        <w:rPr/>
        <w:t>- периодичность проведения заседаний;</w:t>
      </w:r>
    </w:p>
    <w:p>
      <w:pPr>
        <w:pStyle w:val="Normal"/>
        <w:widowControl w:val="false"/>
        <w:tabs>
          <w:tab w:val="clear" w:pos="708"/>
          <w:tab w:val="left" w:pos="0" w:leader="none"/>
          <w:tab w:val="left" w:pos="1366" w:leader="none"/>
        </w:tabs>
        <w:spacing w:lineRule="auto" w:line="360"/>
        <w:ind w:left="0" w:right="0" w:firstLine="709"/>
        <w:jc w:val="both"/>
        <w:rPr/>
      </w:pPr>
      <w:r>
        <w:rPr/>
        <w:t>- сроки и порядок оповещения членов управляющего совета о проведении заседаний;</w:t>
      </w:r>
    </w:p>
    <w:p>
      <w:pPr>
        <w:pStyle w:val="Normal"/>
        <w:widowControl w:val="false"/>
        <w:tabs>
          <w:tab w:val="clear" w:pos="708"/>
          <w:tab w:val="left" w:pos="0" w:leader="none"/>
          <w:tab w:val="left" w:pos="1366" w:leader="none"/>
        </w:tabs>
        <w:spacing w:lineRule="auto" w:line="360"/>
        <w:ind w:left="0" w:right="0" w:firstLine="709"/>
        <w:jc w:val="both"/>
        <w:rPr/>
      </w:pPr>
      <w:r>
        <w:rPr/>
        <w:t>- сроки предоставления членам управляющего совета материалов для работы;</w:t>
      </w:r>
    </w:p>
    <w:p>
      <w:pPr>
        <w:pStyle w:val="Normal"/>
        <w:widowControl w:val="false"/>
        <w:tabs>
          <w:tab w:val="clear" w:pos="708"/>
          <w:tab w:val="left" w:pos="0" w:leader="none"/>
          <w:tab w:val="left" w:pos="1366" w:leader="none"/>
        </w:tabs>
        <w:spacing w:lineRule="auto" w:line="360"/>
        <w:ind w:left="0" w:right="0" w:firstLine="709"/>
        <w:jc w:val="both"/>
        <w:rPr/>
      </w:pPr>
      <w:r>
        <w:rPr/>
        <w:t>- порядок проведения заседаний;</w:t>
      </w:r>
    </w:p>
    <w:p>
      <w:pPr>
        <w:pStyle w:val="Normal"/>
        <w:widowControl w:val="false"/>
        <w:tabs>
          <w:tab w:val="clear" w:pos="708"/>
          <w:tab w:val="left" w:pos="0" w:leader="none"/>
          <w:tab w:val="left" w:pos="1366" w:leader="none"/>
        </w:tabs>
        <w:spacing w:lineRule="auto" w:line="360"/>
        <w:ind w:left="0" w:right="0" w:firstLine="709"/>
        <w:jc w:val="both"/>
        <w:rPr/>
      </w:pPr>
      <w:r>
        <w:rPr/>
        <w:t>- определение постоянного места проведения заседаний и работы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обязанности председателя, заместителя председателя и секретаря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порядок ведения делопроизводства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иные процедурные вопросы.</w:t>
      </w:r>
    </w:p>
    <w:p>
      <w:pPr>
        <w:pStyle w:val="Normal"/>
        <w:widowControl w:val="false"/>
        <w:tabs>
          <w:tab w:val="clear" w:pos="708"/>
          <w:tab w:val="left" w:pos="0" w:leader="none"/>
          <w:tab w:val="left" w:pos="1366" w:leader="none"/>
        </w:tabs>
        <w:spacing w:lineRule="auto" w:line="360"/>
        <w:ind w:left="0" w:right="0" w:firstLine="709"/>
        <w:jc w:val="both"/>
        <w:rPr/>
      </w:pPr>
      <w:bookmarkStart w:id="3" w:name="_GoBack"/>
      <w:bookmarkEnd w:id="3"/>
      <w:r>
        <w:rPr/>
        <w:t>7.8. Организационной формой работы Управляющего совета являются заседания, которые проводятся по мере необходимости, но не реже одного 1 (одного) раза в квартал. Проведение заседаний может транслироваться в прямом эфире в информационно-телекоммуникационной сети «Интернет» на официальный сайт образовательной организации. Заседания, на которых обсуждаются вопросы, касающиеся персональных данных участников образовательных отношений, и иные вопросы, носящие конфиденциальный характер, по согласованию с руководителем образовательной организации и представителем Учредителя не транслируются.</w:t>
      </w:r>
    </w:p>
    <w:p>
      <w:pPr>
        <w:pStyle w:val="Normal"/>
        <w:widowControl w:val="false"/>
        <w:tabs>
          <w:tab w:val="clear" w:pos="708"/>
          <w:tab w:val="left" w:pos="0" w:leader="none"/>
          <w:tab w:val="left" w:pos="1366" w:leader="none"/>
        </w:tabs>
        <w:spacing w:lineRule="auto" w:line="360"/>
        <w:ind w:left="0" w:right="0" w:firstLine="709"/>
        <w:jc w:val="both"/>
        <w:rPr/>
      </w:pPr>
      <w:r>
        <w:rPr/>
        <w:t>7.9. Не допускается трансляция в прямом эфире в информационно-телекоммуникационной сети «Интернет» рассмотрения на заседании Управляющего совета вопросов, затрагивающих персональные данные обучающихся.</w:t>
      </w:r>
    </w:p>
    <w:p>
      <w:pPr>
        <w:pStyle w:val="Normal"/>
        <w:widowControl w:val="false"/>
        <w:tabs>
          <w:tab w:val="clear" w:pos="708"/>
          <w:tab w:val="left" w:pos="0" w:leader="none"/>
          <w:tab w:val="left" w:pos="1366" w:leader="none"/>
        </w:tabs>
        <w:spacing w:lineRule="auto" w:line="360"/>
        <w:ind w:left="0" w:right="0" w:firstLine="709"/>
        <w:jc w:val="both"/>
        <w:rPr/>
      </w:pPr>
      <w:r>
        <w:rPr/>
        <w:t>7.10. Для решения необходимых вопросов может созываться внеочередное заседание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Внеочередные заседания Управляющего совета проводятся:</w:t>
      </w:r>
    </w:p>
    <w:p>
      <w:pPr>
        <w:pStyle w:val="Normal"/>
        <w:widowControl w:val="false"/>
        <w:tabs>
          <w:tab w:val="clear" w:pos="708"/>
          <w:tab w:val="left" w:pos="0" w:leader="none"/>
          <w:tab w:val="left" w:pos="1366" w:leader="none"/>
        </w:tabs>
        <w:spacing w:lineRule="auto" w:line="360"/>
        <w:ind w:left="0" w:right="0" w:firstLine="709"/>
        <w:jc w:val="both"/>
        <w:rPr/>
      </w:pPr>
      <w:r>
        <w:rPr/>
        <w:t>- по инициативе председателя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по требованию руководителя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по требованию представителя Учредителя;</w:t>
      </w:r>
    </w:p>
    <w:p>
      <w:pPr>
        <w:pStyle w:val="Normal"/>
        <w:widowControl w:val="false"/>
        <w:tabs>
          <w:tab w:val="clear" w:pos="708"/>
          <w:tab w:val="left" w:pos="0" w:leader="none"/>
          <w:tab w:val="left" w:pos="1366" w:leader="none"/>
        </w:tabs>
        <w:spacing w:lineRule="auto" w:line="360"/>
        <w:ind w:left="0" w:right="0" w:firstLine="709"/>
        <w:jc w:val="both"/>
        <w:rPr/>
      </w:pPr>
      <w:r>
        <w:rPr/>
        <w:t>- по заявлению членов Управляющего совета, подписанному не менее половины членов от списочного состава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7.11. Вопросы, предложенные для рассмотрения членами Управляющего совета (в том числе председателем), руководителем образовательной организации, представителем Учредителя образовательной организации, представителем уполномоченного Учредителем органа, включаются в повестку дня заседания Управляющего совета в обязательном порядке.</w:t>
      </w:r>
    </w:p>
    <w:p>
      <w:pPr>
        <w:pStyle w:val="Normal"/>
        <w:widowControl w:val="false"/>
        <w:tabs>
          <w:tab w:val="clear" w:pos="708"/>
          <w:tab w:val="left" w:pos="0" w:leader="none"/>
          <w:tab w:val="left" w:pos="1366" w:leader="none"/>
        </w:tabs>
        <w:spacing w:lineRule="auto" w:line="360"/>
        <w:ind w:left="0" w:right="0" w:firstLine="709"/>
        <w:jc w:val="both"/>
        <w:rPr/>
      </w:pPr>
      <w:r>
        <w:rPr/>
        <w:t>7.12. В целях подготовки заседаний Управляющего совета и выработки проектов документов председатель Управляющего совета вправе запрашивать у руководителя образовательной организации необходимые документы, информацию и иные материалы.</w:t>
      </w:r>
    </w:p>
    <w:p>
      <w:pPr>
        <w:pStyle w:val="Normal"/>
        <w:widowControl w:val="false"/>
        <w:tabs>
          <w:tab w:val="clear" w:pos="708"/>
          <w:tab w:val="left" w:pos="0" w:leader="none"/>
          <w:tab w:val="left" w:pos="1366" w:leader="none"/>
        </w:tabs>
        <w:spacing w:lineRule="auto" w:line="360"/>
        <w:ind w:left="0" w:right="0" w:firstLine="709"/>
        <w:jc w:val="both"/>
        <w:rPr/>
      </w:pPr>
      <w:r>
        <w:rPr/>
        <w:t>7.13.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7.14. Заседания Управляющего совета являются открытыми за исключением случаев, установленных настоящим Положением. На заседаниях Управляющего совета может осуществляться аудиозапись, фото- и видеосъемка и(или) проводиться онлайн-трансляция в случае, если от членов Управляющего совета получено согласие на указанные действия.</w:t>
      </w:r>
    </w:p>
    <w:p>
      <w:pPr>
        <w:pStyle w:val="Normal"/>
        <w:widowControl w:val="false"/>
        <w:tabs>
          <w:tab w:val="clear" w:pos="708"/>
          <w:tab w:val="left" w:pos="0" w:leader="none"/>
          <w:tab w:val="left" w:pos="1366" w:leader="none"/>
        </w:tabs>
        <w:spacing w:lineRule="auto" w:line="360"/>
        <w:ind w:left="0" w:right="0" w:firstLine="709"/>
        <w:jc w:val="both"/>
        <w:rPr/>
      </w:pPr>
      <w:r>
        <w:rPr/>
        <w:t>7.15. Решением Управляющего совета может быть установлен перечень вопросов, рассмотрение которых на заседании Управляющего совета проводится в отсутствие несовершеннолетних членов Управляющего совета и (или) на закрытом заседании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7.16. В случае, когда количество членов Управляющего совета становится менее половины количества, предусмотренного Уставом или иным локальным актом образовательной организации, оставшиеся члены Управляющего совета должны принять решение о проведении довыборов.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 До проведения довыборов оставшиеся члены Управляющего совета не вправе принимать никаких решений, кроме решения о проведении таких довыборов.</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7.17. Член Управляющего совета по решению Управляющего совета выводится из его состава в следующих случаях:</w:t>
      </w:r>
    </w:p>
    <w:p>
      <w:pPr>
        <w:pStyle w:val="Normal"/>
        <w:widowControl w:val="false"/>
        <w:tabs>
          <w:tab w:val="clear" w:pos="708"/>
          <w:tab w:val="left" w:pos="0" w:leader="none"/>
          <w:tab w:val="left" w:pos="1366" w:leader="none"/>
        </w:tabs>
        <w:spacing w:lineRule="auto" w:line="360"/>
        <w:ind w:left="0" w:right="0" w:firstLine="709"/>
        <w:jc w:val="both"/>
        <w:rPr/>
      </w:pPr>
      <w:r>
        <w:rPr/>
        <w:t>- в случае пропуска более двух заседаний Управляющего совета подряд без уважительной причины – со дня, устанавливаемого соответствующим решением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по его желанию, выраженному в письменной форме, – со дня, следующего за днем подачи соответствующего заявления;</w:t>
      </w:r>
    </w:p>
    <w:p>
      <w:pPr>
        <w:pStyle w:val="Normal"/>
        <w:widowControl w:val="false"/>
        <w:tabs>
          <w:tab w:val="clear" w:pos="708"/>
          <w:tab w:val="left" w:pos="0" w:leader="none"/>
          <w:tab w:val="left" w:pos="1366" w:leader="none"/>
        </w:tabs>
        <w:spacing w:lineRule="auto" w:line="360"/>
        <w:ind w:left="0" w:right="0" w:firstLine="709"/>
        <w:jc w:val="both"/>
        <w:rPr/>
      </w:pPr>
      <w:r>
        <w:rPr/>
        <w:t>- представитель Учредителя – при отзыве представителя учредителя – со дня, следующего за днем соответствующего отзыва;</w:t>
      </w:r>
    </w:p>
    <w:p>
      <w:pPr>
        <w:pStyle w:val="Normal"/>
        <w:widowControl w:val="false"/>
        <w:tabs>
          <w:tab w:val="clear" w:pos="708"/>
          <w:tab w:val="left" w:pos="0" w:leader="none"/>
          <w:tab w:val="left" w:pos="1366" w:leader="none"/>
        </w:tabs>
        <w:spacing w:lineRule="auto" w:line="360"/>
        <w:ind w:left="0" w:right="0" w:firstLine="709"/>
        <w:jc w:val="both"/>
        <w:rPr/>
      </w:pPr>
      <w:r>
        <w:rPr/>
        <w:t>- при увольнении с работы работника образовательной организации, избранного членом Управляющего совета – со дня, следующего за днем увольнения;</w:t>
      </w:r>
    </w:p>
    <w:p>
      <w:pPr>
        <w:pStyle w:val="Normal"/>
        <w:widowControl w:val="false"/>
        <w:tabs>
          <w:tab w:val="clear" w:pos="708"/>
          <w:tab w:val="left" w:pos="0" w:leader="none"/>
          <w:tab w:val="left" w:pos="1366" w:leader="none"/>
        </w:tabs>
        <w:spacing w:lineRule="auto" w:line="360"/>
        <w:ind w:left="0" w:right="0" w:firstLine="709"/>
        <w:jc w:val="both"/>
        <w:rPr/>
      </w:pPr>
      <w:r>
        <w:rPr/>
        <w:t>- обучающийся – в связи с завершением обучения в образовательной организации или отчислением (переводом) обучающегося, представляющего в Управляющем совете обучающихся – со дня отчисления;</w:t>
      </w:r>
    </w:p>
    <w:p>
      <w:pPr>
        <w:pStyle w:val="Normal"/>
        <w:widowControl w:val="false"/>
        <w:tabs>
          <w:tab w:val="clear" w:pos="708"/>
          <w:tab w:val="left" w:pos="0" w:leader="none"/>
          <w:tab w:val="left" w:pos="1366" w:leader="none"/>
        </w:tabs>
        <w:spacing w:lineRule="auto" w:line="360"/>
        <w:ind w:left="0" w:right="0" w:firstLine="709"/>
        <w:jc w:val="both"/>
        <w:rPr/>
      </w:pPr>
      <w:r>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 со дня, устанавливаемого соответствующим решением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в случае совершения противоправных действий, несовместимых с членством в Управляющем совете – со дня, устанавливаемого соответствующим решением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преступления – со дня, устанавливаемого соответствующим решением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7.18. В случае если обучающийся выбывает из образовательной организации, полномочия члена Управляющего совета – родителя (законного представителя) этого обучающегося – автоматически прекращаются.</w:t>
      </w:r>
    </w:p>
    <w:p>
      <w:pPr>
        <w:pStyle w:val="Normal"/>
        <w:widowControl w:val="false"/>
        <w:tabs>
          <w:tab w:val="clear" w:pos="708"/>
          <w:tab w:val="left" w:pos="0" w:leader="none"/>
          <w:tab w:val="left" w:pos="1366" w:leader="none"/>
        </w:tabs>
        <w:spacing w:lineRule="auto" w:line="360"/>
        <w:ind w:left="0" w:right="0" w:firstLine="709"/>
        <w:jc w:val="both"/>
        <w:rPr/>
      </w:pPr>
      <w:r>
        <w:rPr/>
        <w:t>7.19. После вывода из состава Управляющего совета его члена Управляющий совет принимает меры для замещения выведенного члена в общем порядке.</w:t>
      </w:r>
    </w:p>
    <w:p>
      <w:pPr>
        <w:pStyle w:val="Normal"/>
        <w:widowControl w:val="false"/>
        <w:tabs>
          <w:tab w:val="clear" w:pos="708"/>
          <w:tab w:val="left" w:pos="0" w:leader="none"/>
          <w:tab w:val="left" w:pos="1366" w:leader="none"/>
        </w:tabs>
        <w:spacing w:lineRule="auto" w:line="360"/>
        <w:ind w:left="0" w:right="0" w:firstLine="709"/>
        <w:jc w:val="both"/>
        <w:rPr/>
      </w:pPr>
      <w:r>
        <w:rPr/>
        <w:t>7.20.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7.21. Решения Управляющего совета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Управляющего совета является решающим.</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7.22.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Управляющего совета направляется предлагаемая повестка дня.</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7.23. Все члены Управляющего совета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7.24. Протоколы подписываются председателем и секретарем Управляющего совета. Секретарь обеспечивает сохранность документации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7.25. Решения Управляющего совета реализуются посредством локальных нормативных актов и (или) поручений руководителя образовательной организации.</w:t>
      </w:r>
    </w:p>
    <w:p>
      <w:pPr>
        <w:pStyle w:val="ListParagraph1"/>
        <w:spacing w:lineRule="auto" w:line="360"/>
        <w:ind w:left="0" w:right="0" w:firstLine="709"/>
        <w:jc w:val="both"/>
        <w:rPr/>
      </w:pPr>
      <w:r>
        <w:rPr/>
      </w:r>
    </w:p>
    <w:p>
      <w:pPr>
        <w:pStyle w:val="Normal"/>
        <w:keepNext w:val="true"/>
        <w:spacing w:lineRule="auto" w:line="360"/>
        <w:ind w:left="0" w:right="0" w:firstLine="709"/>
        <w:jc w:val="center"/>
        <w:rPr>
          <w:b/>
          <w:b/>
        </w:rPr>
      </w:pPr>
      <w:r>
        <w:rPr>
          <w:b/>
        </w:rPr>
        <w:t>8. Рабочие группы и комиссии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8.1. Управляющий совет вправе создавать по мере необходимости комиссии и рабочие группы как временные, так и на постоянной основе по вопросам, отнесенным к компетенции Управляющего совета, а также утверждать положения об указанных комиссиях и рабочих группах.</w:t>
      </w:r>
    </w:p>
    <w:p>
      <w:pPr>
        <w:pStyle w:val="Normal"/>
        <w:widowControl w:val="false"/>
        <w:tabs>
          <w:tab w:val="clear" w:pos="708"/>
          <w:tab w:val="left" w:pos="0" w:leader="none"/>
          <w:tab w:val="left" w:pos="1366" w:leader="none"/>
        </w:tabs>
        <w:spacing w:lineRule="auto" w:line="360"/>
        <w:ind w:left="0" w:right="0" w:firstLine="709"/>
        <w:jc w:val="both"/>
        <w:rPr/>
      </w:pPr>
      <w:r>
        <w:rPr/>
        <w:t>8.2. Управляющий совет определяет структуру, количество членов и персональное членство в рабочих группах, комиссиях и (или) комитетах, назначает из числа членов Управляющего совета их председателя, утверждает задачи, функции и регламент их работы.</w:t>
      </w:r>
    </w:p>
    <w:p>
      <w:pPr>
        <w:pStyle w:val="Normal"/>
        <w:widowControl w:val="false"/>
        <w:tabs>
          <w:tab w:val="clear" w:pos="708"/>
          <w:tab w:val="left" w:pos="0" w:leader="none"/>
          <w:tab w:val="left" w:pos="1366" w:leader="none"/>
        </w:tabs>
        <w:spacing w:lineRule="auto" w:line="360"/>
        <w:ind w:left="0" w:right="0" w:firstLine="709"/>
        <w:jc w:val="both"/>
        <w:rPr/>
      </w:pPr>
      <w:r>
        <w:rPr/>
        <w:t>8.3. В рабочие группы, комиссии и (или) комитеты могут входить с их согласия лица, включение которых Управляющий совет сочтет необходимым и полезным для осуществления эффективной работы рабочей группы, комиссии и (или) комитета.</w:t>
      </w:r>
    </w:p>
    <w:p>
      <w:pPr>
        <w:pStyle w:val="Normal"/>
        <w:widowControl w:val="false"/>
        <w:tabs>
          <w:tab w:val="clear" w:pos="708"/>
          <w:tab w:val="left" w:pos="0" w:leader="none"/>
          <w:tab w:val="left" w:pos="1366" w:leader="none"/>
        </w:tabs>
        <w:spacing w:lineRule="auto" w:line="360"/>
        <w:ind w:left="0" w:right="0" w:firstLine="709"/>
        <w:jc w:val="both"/>
        <w:rPr/>
      </w:pPr>
      <w:r>
        <w:rPr/>
        <w:t>8.4. Постоянные комиссии создаются по основным направлениям деятельности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8.5.Рабочие группы Управляющего совета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выполнения поставленной задачи рабочая группа ликвидируется.</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8.6. Рабочие группы и (или) комиссии принимают рекомендательные для Управляющего совета решения.</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8.7. Для регламентации создания и деятельности рабочих групп и комиссий Управляющий совет вправе разрабатывать и принимать соответствующие положения.</w:t>
      </w:r>
    </w:p>
    <w:p>
      <w:pPr>
        <w:pStyle w:val="Normal"/>
        <w:spacing w:lineRule="auto" w:line="360"/>
        <w:ind w:left="0" w:right="0" w:firstLine="709"/>
        <w:jc w:val="both"/>
        <w:rPr/>
      </w:pPr>
      <w:r>
        <w:rPr/>
      </w:r>
    </w:p>
    <w:p>
      <w:pPr>
        <w:pStyle w:val="Normal"/>
        <w:keepNext w:val="true"/>
        <w:spacing w:lineRule="auto" w:line="360"/>
        <w:ind w:left="0" w:right="0" w:firstLine="709"/>
        <w:jc w:val="center"/>
        <w:rPr>
          <w:b/>
          <w:b/>
          <w:color w:val="000000"/>
          <w:u w:val="none" w:color="000000"/>
        </w:rPr>
      </w:pPr>
      <w:bookmarkStart w:id="4" w:name="Par150"/>
      <w:bookmarkEnd w:id="4"/>
      <w:r>
        <w:rPr>
          <w:b/>
          <w:color w:val="000000"/>
          <w:u w:val="none" w:color="000000"/>
        </w:rPr>
        <w:t>9. Информационная открытость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9.1. Управляющий совет обеспечивает доступность материалов его работы для ознакомления любым представителям общественности, за исключением тех материалов, которые управляющий совет считает конфиденциальными. Перечень последних закрепляется протоколом Управляющего совета или решением председателя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9.2. Управляющий совет готовит ежегодный отчет о своей деятельности, предоставляемый в открытом доступе.</w:t>
      </w:r>
    </w:p>
    <w:p>
      <w:pPr>
        <w:pStyle w:val="Normal"/>
        <w:widowControl w:val="false"/>
        <w:tabs>
          <w:tab w:val="clear" w:pos="708"/>
          <w:tab w:val="left" w:pos="0" w:leader="none"/>
          <w:tab w:val="left" w:pos="1366" w:leader="none"/>
        </w:tabs>
        <w:spacing w:lineRule="auto" w:line="360"/>
        <w:ind w:left="0" w:right="0" w:firstLine="709"/>
        <w:jc w:val="both"/>
        <w:rPr/>
      </w:pPr>
      <w:r>
        <w:rPr/>
        <w:t>9.3. Управляющий совет имеет информационный стенд или размещает информацию о своей работе на общем информационном стенде образовательной организации.</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9.4. Образовательная организация размещает на своем официальном сайте в информационно-телекоммуникационной сети «Интернет» (далее – «сайт образовательной организации») раздел, посвященный деятельности Управляющего совета. Председатель Управляющего совета обеспечивает предоставление информационно значимого и актуального наполнения указанного раздела.</w:t>
      </w:r>
    </w:p>
    <w:p>
      <w:pPr>
        <w:pStyle w:val="Normal"/>
        <w:widowControl w:val="false"/>
        <w:tabs>
          <w:tab w:val="clear" w:pos="708"/>
          <w:tab w:val="left" w:pos="0" w:leader="none"/>
          <w:tab w:val="left" w:pos="1366" w:leader="none"/>
        </w:tabs>
        <w:spacing w:lineRule="auto" w:line="360"/>
        <w:ind w:left="0" w:right="0" w:firstLine="709"/>
        <w:jc w:val="both"/>
        <w:rPr/>
      </w:pPr>
      <w:r>
        <w:rPr/>
        <w:t xml:space="preserve">9.5. Указанный раздел должен содержать следующие сведения: </w:t>
      </w:r>
    </w:p>
    <w:p>
      <w:pPr>
        <w:pStyle w:val="Normal"/>
        <w:widowControl w:val="false"/>
        <w:tabs>
          <w:tab w:val="clear" w:pos="708"/>
          <w:tab w:val="left" w:pos="0" w:leader="none"/>
          <w:tab w:val="left" w:pos="1366" w:leader="none"/>
        </w:tabs>
        <w:spacing w:lineRule="auto" w:line="360"/>
        <w:ind w:left="0" w:right="0" w:firstLine="709"/>
        <w:jc w:val="both"/>
        <w:rPr/>
      </w:pPr>
      <w:r>
        <w:rPr/>
        <w:t>- фамилия, имя и отчество (при наличии) председателя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телефон и адрес электронной почты председателя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состав Управляющего совета с указанием категории его членов (кооптированный член, родитель (законный представитель), работник образовательной организации с указанием должности);</w:t>
      </w:r>
    </w:p>
    <w:p>
      <w:pPr>
        <w:pStyle w:val="Normal"/>
        <w:widowControl w:val="false"/>
        <w:tabs>
          <w:tab w:val="clear" w:pos="708"/>
          <w:tab w:val="left" w:pos="0" w:leader="none"/>
          <w:tab w:val="left" w:pos="1366" w:leader="none"/>
        </w:tabs>
        <w:spacing w:lineRule="auto" w:line="360"/>
        <w:ind w:left="0" w:right="0" w:firstLine="709"/>
        <w:jc w:val="both"/>
        <w:rPr/>
      </w:pPr>
      <w:r>
        <w:rPr/>
        <w:t>- сведения о наличии Положений об Управляющем совете, о порядке выборов членов Управляющего совета, о порядке кооптации членов Управляющего совета, иных локальных нормативных актов образовательной организации, регулирующих деятельность Управляющего совета с приложением копий указанных Положений (при их наличии);</w:t>
      </w:r>
    </w:p>
    <w:p>
      <w:pPr>
        <w:pStyle w:val="Normal"/>
        <w:widowControl w:val="false"/>
        <w:tabs>
          <w:tab w:val="clear" w:pos="708"/>
          <w:tab w:val="left" w:pos="0" w:leader="none"/>
          <w:tab w:val="left" w:pos="1366" w:leader="none"/>
        </w:tabs>
        <w:spacing w:lineRule="auto" w:line="360"/>
        <w:ind w:left="0" w:right="0" w:firstLine="709"/>
        <w:jc w:val="both"/>
        <w:rPr/>
      </w:pPr>
      <w:r>
        <w:rPr/>
        <w:t>- копии протоколов заседаний Управляющего совета (за исключением протоколов, содержащих персональные данные, и решений, признанных Управляющим советом не подлежащими разглашению);</w:t>
      </w:r>
    </w:p>
    <w:p>
      <w:pPr>
        <w:pStyle w:val="Normal"/>
        <w:widowControl w:val="false"/>
        <w:tabs>
          <w:tab w:val="clear" w:pos="708"/>
          <w:tab w:val="left" w:pos="0" w:leader="none"/>
          <w:tab w:val="left" w:pos="1366" w:leader="none"/>
        </w:tabs>
        <w:spacing w:lineRule="auto" w:line="360"/>
        <w:ind w:left="0" w:right="0" w:firstLine="709"/>
        <w:jc w:val="both"/>
        <w:rPr/>
      </w:pPr>
      <w:r>
        <w:rPr/>
        <w:t>9.6. фотографии заседаний Управляющего совета;</w:t>
      </w:r>
    </w:p>
    <w:p>
      <w:pPr>
        <w:pStyle w:val="Normal"/>
        <w:widowControl w:val="false"/>
        <w:tabs>
          <w:tab w:val="clear" w:pos="708"/>
          <w:tab w:val="left" w:pos="0" w:leader="none"/>
          <w:tab w:val="left" w:pos="1366" w:leader="none"/>
        </w:tabs>
        <w:spacing w:lineRule="auto" w:line="360"/>
        <w:ind w:left="0" w:right="0" w:firstLine="709"/>
        <w:jc w:val="both"/>
        <w:rPr/>
      </w:pPr>
      <w:r>
        <w:rPr/>
        <w:t>- адрес официального сайта Управляющего совета в информационно-телекоммуникационной сети «Интернет» (при его наличии).</w:t>
      </w:r>
    </w:p>
    <w:p>
      <w:pPr>
        <w:pStyle w:val="ListParagraph1"/>
        <w:spacing w:lineRule="auto" w:line="360"/>
        <w:ind w:left="0" w:right="0" w:firstLine="709"/>
        <w:jc w:val="both"/>
        <w:rPr/>
      </w:pPr>
      <w:r>
        <w:rPr/>
      </w:r>
    </w:p>
    <w:p>
      <w:pPr>
        <w:pStyle w:val="Normal"/>
        <w:keepNext w:val="true"/>
        <w:spacing w:lineRule="auto" w:line="360"/>
        <w:ind w:left="0" w:right="0" w:firstLine="709"/>
        <w:jc w:val="center"/>
        <w:rPr>
          <w:b/>
          <w:b/>
        </w:rPr>
      </w:pPr>
      <w:r>
        <w:rPr>
          <w:b/>
        </w:rPr>
        <w:t>10. Заключительные положения</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10.1 Настоящее Положение разработано на основе и в соответствии с Уставом образовательной организации и не должно противоречить ему.</w:t>
      </w:r>
    </w:p>
    <w:p>
      <w:pPr>
        <w:pStyle w:val="Normal"/>
        <w:widowControl w:val="false"/>
        <w:tabs>
          <w:tab w:val="clear" w:pos="708"/>
          <w:tab w:val="left" w:pos="0" w:leader="none"/>
          <w:tab w:val="left" w:pos="1366" w:leader="none"/>
        </w:tabs>
        <w:spacing w:lineRule="auto" w:line="360"/>
        <w:ind w:left="0" w:right="0" w:firstLine="709"/>
        <w:jc w:val="both"/>
        <w:rPr/>
      </w:pPr>
      <w:r>
        <w:rPr/>
        <w:t xml:space="preserve"> </w:t>
      </w:r>
      <w:r>
        <w:rPr/>
        <w:t>10.2. В случае расхождения пунктов настоящего Положения и Устава образовательной организации применяются соответствующие Положения Устава.</w:t>
      </w:r>
    </w:p>
    <w:p>
      <w:pPr>
        <w:pStyle w:val="Normal"/>
        <w:widowControl w:val="false"/>
        <w:tabs>
          <w:tab w:val="clear" w:pos="708"/>
          <w:tab w:val="left" w:pos="0" w:leader="none"/>
          <w:tab w:val="left" w:pos="1366" w:leader="none"/>
        </w:tabs>
        <w:spacing w:lineRule="auto" w:line="360"/>
        <w:ind w:left="0" w:right="0" w:firstLine="709"/>
        <w:jc w:val="both"/>
        <w:rPr/>
      </w:pPr>
      <w:r>
        <w:rPr/>
        <w:t>10.3.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w:t>
      </w:r>
    </w:p>
    <w:sectPr>
      <w:type w:val="continuous"/>
      <w:pgSz w:w="11906" w:h="16838"/>
      <w:pgMar w:left="1701" w:right="850" w:header="708" w:top="1134" w:footer="708"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XO Thames">
    <w:charset w:val="01"/>
    <w:family w:val="roman"/>
    <w:pitch w:val="default"/>
  </w:font>
  <w:font w:name="Tahoma">
    <w:charset w:val="01"/>
    <w:family w:val="roman"/>
    <w:pitch w:val="default"/>
  </w:font>
  <w:font w:name="Courier New">
    <w:charset w:val="01"/>
    <w:family w:val="roman"/>
    <w:pitch w:val="default"/>
  </w:font>
  <w:font w:name="OpenSymbol">
    <w:altName w:val="Arial Unicode MS"/>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sz w:val="22"/>
      </w:rPr>
    </w:pPr>
    <w:r>
      <w:rPr>
        <w:sz w:val="22"/>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154305" cy="174625"/>
              <wp:effectExtent l="0" t="0" r="0" b="0"/>
              <wp:wrapSquare wrapText="bothSides"/>
              <wp:docPr id="1" name="Врезка1"/>
              <a:graphic xmlns:a="http://schemas.openxmlformats.org/drawingml/2006/main">
                <a:graphicData uri="http://schemas.microsoft.com/office/word/2010/wordprocessingShape">
                  <wps:wsp>
                    <wps:cNvSpPr/>
                    <wps:spPr>
                      <a:xfrm>
                        <a:off x="0" y="0"/>
                        <a:ext cx="153720" cy="173880"/>
                      </a:xfrm>
                      <a:prstGeom prst="rect">
                        <a:avLst/>
                      </a:prstGeom>
                      <a:noFill/>
                      <a:ln w="0">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455.6pt;margin-top:0.05pt;width:12.05pt;height:13.65pt;mso-wrap-style:square;v-text-anchor:top;mso-position-horizontal:right;mso-position-horizontal-relative:margin">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5" w:hanging="435"/>
      </w:pPr>
    </w:lvl>
    <w:lvl w:ilvl="1">
      <w:start w:val="1"/>
      <w:numFmt w:val="decimal"/>
      <w:lvlText w:val="%1.%2."/>
      <w:lvlJc w:val="left"/>
      <w:pPr>
        <w:tabs>
          <w:tab w:val="num" w:pos="0"/>
        </w:tabs>
        <w:ind w:left="435" w:hanging="435"/>
      </w:pPr>
      <w:rPr>
        <w:b w:val="false"/>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4_ch"/>
    <w:uiPriority w:val="0"/>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
    <w:name w:val="Heading 1"/>
    <w:next w:val="Normal"/>
    <w:link w:val="Style_16_ch"/>
    <w:uiPriority w:val="9"/>
    <w:qFormat/>
    <w:pPr>
      <w:widowControl/>
      <w:suppressAutoHyphens w:val="true"/>
      <w:bidi w:val="0"/>
      <w:spacing w:lineRule="auto" w:line="276" w:before="120" w:after="120"/>
      <w:ind w:left="0" w:right="0" w:hanging="0"/>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link w:val="Style_29_ch"/>
    <w:uiPriority w:val="9"/>
    <w:qFormat/>
    <w:pPr>
      <w:widowControl/>
      <w:suppressAutoHyphens w:val="true"/>
      <w:bidi w:val="0"/>
      <w:spacing w:lineRule="auto" w:line="276"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link w:val="Style_9_ch"/>
    <w:uiPriority w:val="9"/>
    <w:qFormat/>
    <w:pPr>
      <w:widowControl/>
      <w:suppressAutoHyphens w:val="true"/>
      <w:bidi w:val="0"/>
      <w:spacing w:lineRule="auto" w:line="276"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link w:val="Style_28_ch"/>
    <w:uiPriority w:val="9"/>
    <w:qFormat/>
    <w:pPr>
      <w:widowControl/>
      <w:suppressAutoHyphens w:val="true"/>
      <w:bidi w:val="0"/>
      <w:spacing w:lineRule="auto" w:line="276"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link w:val="Style_15_ch"/>
    <w:uiPriority w:val="9"/>
    <w:qFormat/>
    <w:pPr>
      <w:widowControl/>
      <w:suppressAutoHyphens w:val="true"/>
      <w:bidi w:val="0"/>
      <w:spacing w:lineRule="auto" w:line="276"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link w:val="Style_5"/>
    <w:qFormat/>
    <w:rPr>
      <w:rFonts w:ascii="XO Thames" w:hAnsi="XO Thames"/>
      <w:sz w:val="28"/>
    </w:rPr>
  </w:style>
  <w:style w:type="character" w:styleId="Contents4">
    <w:name w:val="Contents 4"/>
    <w:link w:val="Style_6"/>
    <w:qFormat/>
    <w:rPr>
      <w:rFonts w:ascii="XO Thames" w:hAnsi="XO Thames"/>
      <w:sz w:val="28"/>
    </w:rPr>
  </w:style>
  <w:style w:type="character" w:styleId="Contents6">
    <w:name w:val="Contents 6"/>
    <w:link w:val="Style_7"/>
    <w:qFormat/>
    <w:rPr>
      <w:rFonts w:ascii="XO Thames" w:hAnsi="XO Thames"/>
      <w:sz w:val="28"/>
    </w:rPr>
  </w:style>
  <w:style w:type="character" w:styleId="Contents7">
    <w:name w:val="Contents 7"/>
    <w:link w:val="Style_8"/>
    <w:qFormat/>
    <w:rPr>
      <w:rFonts w:ascii="XO Thames" w:hAnsi="XO Thames"/>
      <w:sz w:val="28"/>
    </w:rPr>
  </w:style>
  <w:style w:type="character" w:styleId="Heading3">
    <w:name w:val="Heading 3"/>
    <w:link w:val="Style_9"/>
    <w:qFormat/>
    <w:rPr>
      <w:rFonts w:ascii="XO Thames" w:hAnsi="XO Thames"/>
      <w:b/>
      <w:sz w:val="26"/>
    </w:rPr>
  </w:style>
  <w:style w:type="character" w:styleId="BalloonText">
    <w:name w:val="Balloon Text"/>
    <w:link w:val="Style_10"/>
    <w:qFormat/>
    <w:rPr>
      <w:rFonts w:ascii="Tahoma" w:hAnsi="Tahoma"/>
      <w:sz w:val="16"/>
    </w:rPr>
  </w:style>
  <w:style w:type="character" w:styleId="Header">
    <w:name w:val="Header"/>
    <w:link w:val="Style_1"/>
    <w:qFormat/>
    <w:rPr/>
  </w:style>
  <w:style w:type="character" w:styleId="Style9">
    <w:name w:val="Выделение"/>
    <w:basedOn w:val="DefaultParagraphFont"/>
    <w:link w:val="Style_11"/>
    <w:qFormat/>
    <w:rPr>
      <w:i/>
    </w:rPr>
  </w:style>
  <w:style w:type="character" w:styleId="ConsPlusNonformat">
    <w:name w:val="ConsPlusNonformat"/>
    <w:link w:val="Style_13"/>
    <w:qFormat/>
    <w:rPr>
      <w:rFonts w:ascii="Courier New" w:hAnsi="Courier New"/>
      <w:sz w:val="20"/>
    </w:rPr>
  </w:style>
  <w:style w:type="character" w:styleId="Contents3">
    <w:name w:val="Contents 3"/>
    <w:link w:val="Style_14"/>
    <w:qFormat/>
    <w:rPr>
      <w:rFonts w:ascii="XO Thames" w:hAnsi="XO Thames"/>
      <w:sz w:val="28"/>
    </w:rPr>
  </w:style>
  <w:style w:type="character" w:styleId="DefaultParagraphFont">
    <w:name w:val="Default Paragraph Font"/>
    <w:link w:val="Style_12"/>
    <w:qFormat/>
    <w:rPr/>
  </w:style>
  <w:style w:type="character" w:styleId="Footer">
    <w:name w:val="Footer"/>
    <w:link w:val="Style_2"/>
    <w:qFormat/>
    <w:rPr/>
  </w:style>
  <w:style w:type="character" w:styleId="Heading5">
    <w:name w:val="Heading 5"/>
    <w:link w:val="Style_15"/>
    <w:qFormat/>
    <w:rPr>
      <w:rFonts w:ascii="XO Thames" w:hAnsi="XO Thames"/>
      <w:b/>
      <w:sz w:val="22"/>
    </w:rPr>
  </w:style>
  <w:style w:type="character" w:styleId="Heading1">
    <w:name w:val="Heading 1"/>
    <w:link w:val="Style_16"/>
    <w:qFormat/>
    <w:rPr>
      <w:rFonts w:ascii="XO Thames" w:hAnsi="XO Thames"/>
      <w:b/>
      <w:sz w:val="32"/>
    </w:rPr>
  </w:style>
  <w:style w:type="character" w:styleId="ListParagraph">
    <w:name w:val="List Paragraph"/>
    <w:link w:val="Style_3"/>
    <w:qFormat/>
    <w:rPr/>
  </w:style>
  <w:style w:type="character" w:styleId="Style10">
    <w:name w:val="Интернет-ссылка"/>
    <w:basedOn w:val="DefaultParagraphFont"/>
    <w:link w:val="Style_17"/>
    <w:rPr>
      <w:color w:val="0000FF"/>
      <w:u w:val="single"/>
    </w:rPr>
  </w:style>
  <w:style w:type="character" w:styleId="Footnote">
    <w:name w:val="Footnote"/>
    <w:link w:val="Style_18"/>
    <w:qFormat/>
    <w:rPr>
      <w:rFonts w:ascii="XO Thames" w:hAnsi="XO Thames"/>
      <w:sz w:val="22"/>
    </w:rPr>
  </w:style>
  <w:style w:type="character" w:styleId="Contents1">
    <w:name w:val="Contents 1"/>
    <w:link w:val="Style_19"/>
    <w:qFormat/>
    <w:rPr>
      <w:rFonts w:ascii="XO Thames" w:hAnsi="XO Thames"/>
      <w:b/>
      <w:sz w:val="28"/>
    </w:rPr>
  </w:style>
  <w:style w:type="character" w:styleId="HeaderandFooter">
    <w:name w:val="Header and Footer"/>
    <w:link w:val="Style_20"/>
    <w:qFormat/>
    <w:rPr>
      <w:rFonts w:ascii="XO Thames" w:hAnsi="XO Thames"/>
      <w:sz w:val="20"/>
    </w:rPr>
  </w:style>
  <w:style w:type="character" w:styleId="Contents9">
    <w:name w:val="Contents 9"/>
    <w:link w:val="Style_21"/>
    <w:qFormat/>
    <w:rPr>
      <w:rFonts w:ascii="XO Thames" w:hAnsi="XO Thames"/>
      <w:sz w:val="28"/>
    </w:rPr>
  </w:style>
  <w:style w:type="character" w:styleId="Contents8">
    <w:name w:val="Contents 8"/>
    <w:link w:val="Style_22"/>
    <w:qFormat/>
    <w:rPr>
      <w:rFonts w:ascii="XO Thames" w:hAnsi="XO Thames"/>
      <w:sz w:val="28"/>
    </w:rPr>
  </w:style>
  <w:style w:type="character" w:styleId="Annotationtext">
    <w:name w:val="annotation text"/>
    <w:link w:val="Style_23"/>
    <w:qFormat/>
    <w:rPr>
      <w:sz w:val="20"/>
    </w:rPr>
  </w:style>
  <w:style w:type="character" w:styleId="Annotationreference">
    <w:name w:val="annotation reference"/>
    <w:basedOn w:val="DefaultParagraphFont"/>
    <w:link w:val="Style_24"/>
    <w:qFormat/>
    <w:rPr>
      <w:sz w:val="16"/>
    </w:rPr>
  </w:style>
  <w:style w:type="character" w:styleId="Contents5">
    <w:name w:val="Contents 5"/>
    <w:link w:val="Style_25"/>
    <w:qFormat/>
    <w:rPr>
      <w:rFonts w:ascii="XO Thames" w:hAnsi="XO Thames"/>
      <w:sz w:val="28"/>
    </w:rPr>
  </w:style>
  <w:style w:type="character" w:styleId="Subtitle">
    <w:name w:val="Subtitle"/>
    <w:link w:val="Style_26"/>
    <w:qFormat/>
    <w:rPr>
      <w:b/>
      <w:sz w:val="28"/>
    </w:rPr>
  </w:style>
  <w:style w:type="character" w:styleId="Title">
    <w:name w:val="Title"/>
    <w:link w:val="Style_27"/>
    <w:qFormat/>
    <w:rPr>
      <w:rFonts w:ascii="XO Thames" w:hAnsi="XO Thames"/>
      <w:b/>
      <w:caps/>
      <w:sz w:val="40"/>
    </w:rPr>
  </w:style>
  <w:style w:type="character" w:styleId="Heading4">
    <w:name w:val="Heading 4"/>
    <w:link w:val="Style_28"/>
    <w:qFormat/>
    <w:rPr>
      <w:rFonts w:ascii="XO Thames" w:hAnsi="XO Thames"/>
      <w:b/>
      <w:sz w:val="24"/>
    </w:rPr>
  </w:style>
  <w:style w:type="character" w:styleId="Heading2">
    <w:name w:val="Heading 2"/>
    <w:link w:val="Style_29"/>
    <w:qFormat/>
    <w:rPr>
      <w:rFonts w:ascii="XO Thames" w:hAnsi="XO Thames"/>
      <w:b/>
      <w:sz w:val="28"/>
    </w:rPr>
  </w:style>
  <w:style w:type="character" w:styleId="Annotationsubject">
    <w:name w:val="annotation subject"/>
    <w:basedOn w:val="Annotationtext"/>
    <w:link w:val="Style_30"/>
    <w:qFormat/>
    <w:rPr>
      <w:b/>
    </w:rPr>
  </w:style>
  <w:style w:type="character" w:styleId="Style11">
    <w:name w:val="Маркеры"/>
    <w:qFormat/>
    <w:rPr>
      <w:rFonts w:ascii="OpenSymbol" w:hAnsi="OpenSymbol" w:eastAsia="OpenSymbol" w:cs="OpenSymbol"/>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21">
    <w:name w:val="TOC 2"/>
    <w:next w:val="Normal"/>
    <w:link w:val="Style_5_ch"/>
    <w:uiPriority w:val="39"/>
    <w:pPr>
      <w:widowControl/>
      <w:suppressAutoHyphens w:val="true"/>
      <w:bidi w:val="0"/>
      <w:spacing w:lineRule="auto" w:line="276" w:before="0" w:after="20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link w:val="Style_6_ch"/>
    <w:uiPriority w:val="39"/>
    <w:pPr>
      <w:widowControl/>
      <w:suppressAutoHyphens w:val="true"/>
      <w:bidi w:val="0"/>
      <w:spacing w:lineRule="auto" w:line="276" w:before="0" w:after="20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link w:val="Style_7_ch"/>
    <w:uiPriority w:val="39"/>
    <w:pPr>
      <w:widowControl/>
      <w:suppressAutoHyphens w:val="true"/>
      <w:bidi w:val="0"/>
      <w:spacing w:lineRule="auto" w:line="276" w:before="0" w:after="20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link w:val="Style_8_ch"/>
    <w:uiPriority w:val="39"/>
    <w:pPr>
      <w:widowControl/>
      <w:suppressAutoHyphens w:val="true"/>
      <w:bidi w:val="0"/>
      <w:spacing w:lineRule="auto" w:line="276" w:before="0" w:after="20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BalloonText1">
    <w:name w:val="Balloon Text"/>
    <w:basedOn w:val="Normal"/>
    <w:link w:val="Style_10_ch"/>
    <w:qFormat/>
    <w:pPr/>
    <w:rPr>
      <w:rFonts w:ascii="Tahoma" w:hAnsi="Tahoma"/>
      <w:sz w:val="16"/>
    </w:rPr>
  </w:style>
  <w:style w:type="paragraph" w:styleId="Style17">
    <w:name w:val="Верхний и нижний колонтитулы"/>
    <w:link w:val="Style_20_ch"/>
    <w:qFormat/>
    <w:pPr>
      <w:widowControl/>
      <w:suppressAutoHyphens w:val="true"/>
      <w:bidi w:val="0"/>
      <w:spacing w:lineRule="auto" w:line="240" w:before="0" w:after="200"/>
      <w:ind w:left="0" w:right="0" w:hanging="0"/>
      <w:jc w:val="both"/>
    </w:pPr>
    <w:rPr>
      <w:rFonts w:ascii="XO Thames" w:hAnsi="XO Thames" w:eastAsia="Tahoma" w:cs="Noto Sans Devanagari"/>
      <w:color w:val="000000"/>
      <w:spacing w:val="0"/>
      <w:kern w:val="0"/>
      <w:sz w:val="20"/>
      <w:szCs w:val="20"/>
      <w:lang w:val="ru-RU" w:eastAsia="zh-CN" w:bidi="hi-IN"/>
    </w:rPr>
  </w:style>
  <w:style w:type="paragraph" w:styleId="Style18">
    <w:name w:val="Header"/>
    <w:basedOn w:val="Normal"/>
    <w:link w:val="Style_1_ch"/>
    <w:pPr>
      <w:tabs>
        <w:tab w:val="clear" w:pos="708"/>
        <w:tab w:val="center" w:pos="4677" w:leader="none"/>
        <w:tab w:val="right" w:pos="9355" w:leader="none"/>
      </w:tabs>
    </w:pPr>
    <w:rPr/>
  </w:style>
  <w:style w:type="paragraph" w:styleId="Emphasis">
    <w:name w:val="Emphasis"/>
    <w:basedOn w:val="DefaultParagraphFont1"/>
    <w:link w:val="Style_11_ch"/>
    <w:qFormat/>
    <w:pPr/>
    <w:rPr>
      <w:i/>
    </w:rPr>
  </w:style>
  <w:style w:type="paragraph" w:styleId="ConsPlusNonformat1">
    <w:name w:val="ConsPlusNonformat"/>
    <w:link w:val="Style_13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31">
    <w:name w:val="TOC 3"/>
    <w:next w:val="Normal"/>
    <w:link w:val="Style_14_ch"/>
    <w:uiPriority w:val="39"/>
    <w:pPr>
      <w:widowControl/>
      <w:suppressAutoHyphens w:val="true"/>
      <w:bidi w:val="0"/>
      <w:spacing w:lineRule="auto" w:line="276" w:before="0" w:after="20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DefaultParagraphFont1">
    <w:name w:val="Default Paragraph Font"/>
    <w:link w:val="Style_12_ch"/>
    <w:qFormat/>
    <w:pPr>
      <w:widowControl/>
      <w:suppressAutoHyphens w:val="true"/>
      <w:bidi w:val="0"/>
      <w:spacing w:lineRule="auto" w:line="276" w:before="0" w:after="200"/>
      <w:ind w:left="0" w:right="0" w:hanging="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Style19">
    <w:name w:val="Footer"/>
    <w:basedOn w:val="Normal"/>
    <w:link w:val="Style_2_ch"/>
    <w:pPr>
      <w:tabs>
        <w:tab w:val="clear" w:pos="708"/>
        <w:tab w:val="center" w:pos="4677" w:leader="none"/>
        <w:tab w:val="right" w:pos="9355" w:leader="none"/>
      </w:tabs>
    </w:pPr>
    <w:rPr/>
  </w:style>
  <w:style w:type="paragraph" w:styleId="ListParagraph1">
    <w:name w:val="List Paragraph"/>
    <w:basedOn w:val="Normal"/>
    <w:link w:val="Style_3_ch"/>
    <w:qFormat/>
    <w:pPr>
      <w:spacing w:before="0" w:after="0"/>
      <w:ind w:left="720" w:right="0" w:hanging="0"/>
      <w:contextualSpacing/>
    </w:pPr>
    <w:rPr/>
  </w:style>
  <w:style w:type="paragraph" w:styleId="Internetlink">
    <w:name w:val="Hyperlink"/>
    <w:basedOn w:val="DefaultParagraphFont1"/>
    <w:link w:val="Style_17_ch"/>
    <w:qFormat/>
    <w:pPr/>
    <w:rPr>
      <w:color w:val="0000FF"/>
      <w:u w:val="single"/>
    </w:rPr>
  </w:style>
  <w:style w:type="paragraph" w:styleId="Footnote1">
    <w:name w:val="Footnote"/>
    <w:link w:val="Style_18_ch"/>
    <w:qFormat/>
    <w:pPr>
      <w:widowControl/>
      <w:suppressAutoHyphens w:val="true"/>
      <w:bidi w:val="0"/>
      <w:spacing w:lineRule="auto" w:line="276" w:before="0" w:after="20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link w:val="Style_19_ch"/>
    <w:uiPriority w:val="39"/>
    <w:pPr>
      <w:widowControl/>
      <w:suppressAutoHyphens w:val="true"/>
      <w:bidi w:val="0"/>
      <w:spacing w:lineRule="auto" w:line="276" w:before="0" w:after="20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9">
    <w:name w:val="TOC 9"/>
    <w:next w:val="Normal"/>
    <w:link w:val="Style_21_ch"/>
    <w:uiPriority w:val="39"/>
    <w:pPr>
      <w:widowControl/>
      <w:suppressAutoHyphens w:val="true"/>
      <w:bidi w:val="0"/>
      <w:spacing w:lineRule="auto" w:line="276" w:before="0" w:after="20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8">
    <w:name w:val="TOC 8"/>
    <w:next w:val="Normal"/>
    <w:link w:val="Style_22_ch"/>
    <w:uiPriority w:val="39"/>
    <w:pPr>
      <w:widowControl/>
      <w:suppressAutoHyphens w:val="true"/>
      <w:bidi w:val="0"/>
      <w:spacing w:lineRule="auto" w:line="276" w:before="0" w:after="20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Annotationtext1">
    <w:name w:val="annotation text"/>
    <w:basedOn w:val="Normal"/>
    <w:link w:val="Style_23_ch"/>
    <w:qFormat/>
    <w:pPr/>
    <w:rPr>
      <w:sz w:val="20"/>
    </w:rPr>
  </w:style>
  <w:style w:type="paragraph" w:styleId="Annotationreference1">
    <w:name w:val="annotation reference"/>
    <w:basedOn w:val="DefaultParagraphFont1"/>
    <w:link w:val="Style_24_ch"/>
    <w:qFormat/>
    <w:pPr/>
    <w:rPr>
      <w:sz w:val="16"/>
    </w:rPr>
  </w:style>
  <w:style w:type="paragraph" w:styleId="51">
    <w:name w:val="TOC 5"/>
    <w:next w:val="Normal"/>
    <w:link w:val="Style_25_ch"/>
    <w:uiPriority w:val="39"/>
    <w:pPr>
      <w:widowControl/>
      <w:suppressAutoHyphens w:val="true"/>
      <w:bidi w:val="0"/>
      <w:spacing w:lineRule="auto" w:line="276" w:before="0" w:after="20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0">
    <w:name w:val="Subtitle"/>
    <w:basedOn w:val="Normal"/>
    <w:next w:val="Normal"/>
    <w:link w:val="Style_26_ch"/>
    <w:uiPriority w:val="11"/>
    <w:qFormat/>
    <w:pPr>
      <w:keepNext w:val="true"/>
      <w:spacing w:lineRule="auto" w:line="276" w:before="0" w:after="120"/>
      <w:ind w:left="435" w:right="0" w:hanging="435"/>
      <w:jc w:val="center"/>
      <w:outlineLvl w:val="1"/>
    </w:pPr>
    <w:rPr>
      <w:b/>
      <w:sz w:val="28"/>
    </w:rPr>
  </w:style>
  <w:style w:type="paragraph" w:styleId="Style21">
    <w:name w:val="Title"/>
    <w:next w:val="Normal"/>
    <w:link w:val="Style_27_ch"/>
    <w:uiPriority w:val="10"/>
    <w:qFormat/>
    <w:pPr>
      <w:widowControl/>
      <w:suppressAutoHyphens w:val="true"/>
      <w:bidi w:val="0"/>
      <w:spacing w:lineRule="auto" w:line="276"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Annotationsubject1">
    <w:name w:val="annotation subject"/>
    <w:basedOn w:val="Annotationtext1"/>
    <w:next w:val="Annotationtext1"/>
    <w:link w:val="Style_30_ch"/>
    <w:qFormat/>
    <w:pPr/>
    <w:rPr>
      <w:b/>
    </w:rPr>
  </w:style>
  <w:style w:type="paragraph" w:styleId="Style22">
    <w:name w:val="Содержимое врезки"/>
    <w:basedOn w:val="Normal"/>
    <w:qFormat/>
    <w:pPr/>
    <w:rPr/>
  </w:style>
  <w:style w:type="table" w:default="1" w:styleId="Style_3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LibreOffice/7.0.6.2$Linux_X86_64 LibreOffice_project/00$Build-2</Application>
  <AppVersion>15.0000</AppVersion>
  <Pages>12</Pages>
  <Words>2901</Words>
  <Characters>22204</Characters>
  <CharactersWithSpaces>25004</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2024-06-19T10:55:23Z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